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E3BE5" w14:textId="75CE9C71" w:rsidR="00526723" w:rsidRPr="00E41EEB" w:rsidRDefault="00107565" w:rsidP="00E41EEB">
      <w:pPr>
        <w:overflowPunct w:val="0"/>
        <w:autoSpaceDE w:val="0"/>
        <w:autoSpaceDN w:val="0"/>
        <w:adjustRightInd w:val="0"/>
        <w:ind w:right="-273"/>
        <w:jc w:val="center"/>
      </w:pPr>
      <w:r w:rsidRPr="00197C0D">
        <w:rPr>
          <w:noProof/>
          <w:lang w:eastAsia="lt-LT"/>
        </w:rPr>
        <w:drawing>
          <wp:inline distT="0" distB="0" distL="0" distR="0" wp14:anchorId="39965142" wp14:editId="32A07139">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4AC96E2" w14:textId="77777777" w:rsidR="0053598C" w:rsidRPr="00197C0D" w:rsidRDefault="0053598C" w:rsidP="00FA62F0">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FA62F0">
      <w:pPr>
        <w:overflowPunct w:val="0"/>
        <w:autoSpaceDE w:val="0"/>
        <w:autoSpaceDN w:val="0"/>
        <w:adjustRightInd w:val="0"/>
        <w:jc w:val="center"/>
        <w:rPr>
          <w:b/>
        </w:rPr>
      </w:pPr>
      <w:r w:rsidRPr="00197C0D">
        <w:rPr>
          <w:b/>
        </w:rPr>
        <w:t>TARYBA</w:t>
      </w:r>
    </w:p>
    <w:p w14:paraId="3B7C05BF" w14:textId="77777777" w:rsidR="00B479E3" w:rsidRPr="00197C0D" w:rsidRDefault="00B479E3" w:rsidP="00FA62F0">
      <w:pPr>
        <w:overflowPunct w:val="0"/>
        <w:autoSpaceDE w:val="0"/>
        <w:autoSpaceDN w:val="0"/>
        <w:adjustRightInd w:val="0"/>
        <w:jc w:val="center"/>
        <w:rPr>
          <w:b/>
        </w:rPr>
      </w:pPr>
    </w:p>
    <w:p w14:paraId="21D6D19B" w14:textId="1B898CDE" w:rsidR="00B479E3" w:rsidRPr="00197C0D" w:rsidRDefault="0053598C" w:rsidP="00FA62F0">
      <w:pPr>
        <w:overflowPunct w:val="0"/>
        <w:autoSpaceDE w:val="0"/>
        <w:autoSpaceDN w:val="0"/>
        <w:adjustRightInd w:val="0"/>
        <w:jc w:val="center"/>
        <w:rPr>
          <w:b/>
        </w:rPr>
      </w:pPr>
      <w:r w:rsidRPr="00197C0D">
        <w:rPr>
          <w:b/>
        </w:rPr>
        <w:t>SPRENDIMAS</w:t>
      </w:r>
    </w:p>
    <w:p w14:paraId="65E15CBE" w14:textId="05A92433" w:rsidR="0053598C" w:rsidRPr="00197C0D" w:rsidRDefault="0053598C" w:rsidP="00FA62F0">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B63D67">
        <w:rPr>
          <w:b/>
          <w:caps/>
        </w:rPr>
        <w:t>5</w:t>
      </w:r>
      <w:r w:rsidR="004E200C" w:rsidRPr="00197C0D">
        <w:rPr>
          <w:b/>
          <w:caps/>
        </w:rPr>
        <w:t xml:space="preserve"> m. VASARIO </w:t>
      </w:r>
      <w:r w:rsidR="00B63D67">
        <w:rPr>
          <w:b/>
          <w:caps/>
        </w:rPr>
        <w:t>13</w:t>
      </w:r>
      <w:r w:rsidR="004E200C" w:rsidRPr="00197C0D">
        <w:rPr>
          <w:b/>
          <w:caps/>
        </w:rPr>
        <w:t xml:space="preserve"> D. SPRENDIMO nR. 1-ts-</w:t>
      </w:r>
      <w:r w:rsidR="00510007">
        <w:rPr>
          <w:b/>
          <w:caps/>
        </w:rPr>
        <w:t>26</w:t>
      </w:r>
      <w:r w:rsidRPr="00197C0D">
        <w:rPr>
          <w:b/>
          <w:caps/>
        </w:rPr>
        <w:t xml:space="preserve"> „DĖL A</w:t>
      </w:r>
      <w:r w:rsidR="004E200C" w:rsidRPr="00197C0D">
        <w:rPr>
          <w:b/>
          <w:caps/>
        </w:rPr>
        <w:t>NYKŠČIŲ RAJONO SAVIVALDYBĖS 20</w:t>
      </w:r>
      <w:r w:rsidR="004F6320" w:rsidRPr="00197C0D">
        <w:rPr>
          <w:b/>
          <w:caps/>
        </w:rPr>
        <w:t>2</w:t>
      </w:r>
      <w:r w:rsidR="00B63D67">
        <w:rPr>
          <w:b/>
          <w:caps/>
        </w:rPr>
        <w:t>5</w:t>
      </w:r>
      <w:r w:rsidR="00510007">
        <w:rPr>
          <w:b/>
          <w:caps/>
        </w:rPr>
        <w:t>–2027</w:t>
      </w:r>
      <w:r w:rsidR="00F02A8B" w:rsidRPr="00197C0D">
        <w:rPr>
          <w:b/>
          <w:caps/>
        </w:rPr>
        <w:t xml:space="preserve"> METŲ biudžeto patvirtinimo“ </w:t>
      </w:r>
      <w:r w:rsidRPr="00197C0D">
        <w:rPr>
          <w:b/>
          <w:caps/>
        </w:rPr>
        <w:t>PAKEITIMO</w:t>
      </w:r>
    </w:p>
    <w:p w14:paraId="11AFC0AA" w14:textId="77777777" w:rsidR="001F03AF" w:rsidRPr="00197C0D" w:rsidRDefault="001F03AF" w:rsidP="00FA62F0">
      <w:pPr>
        <w:overflowPunct w:val="0"/>
        <w:autoSpaceDE w:val="0"/>
        <w:autoSpaceDN w:val="0"/>
        <w:adjustRightInd w:val="0"/>
        <w:jc w:val="center"/>
        <w:rPr>
          <w:b/>
          <w:caps/>
        </w:rPr>
      </w:pPr>
    </w:p>
    <w:p w14:paraId="1E7EF2DB" w14:textId="2B00D774" w:rsidR="0053598C" w:rsidRPr="00197C0D" w:rsidRDefault="00010161" w:rsidP="00FA62F0">
      <w:pPr>
        <w:overflowPunct w:val="0"/>
        <w:autoSpaceDE w:val="0"/>
        <w:autoSpaceDN w:val="0"/>
        <w:adjustRightInd w:val="0"/>
        <w:jc w:val="center"/>
      </w:pPr>
      <w:fldSimple w:instr=" FILLIN &quot;data&quot; \* MERGEFORMAT ">
        <w:r w:rsidRPr="00197C0D">
          <w:t>20</w:t>
        </w:r>
        <w:r w:rsidR="004F6320" w:rsidRPr="00197C0D">
          <w:t>2</w:t>
        </w:r>
        <w:r w:rsidR="00B63D67">
          <w:t>5</w:t>
        </w:r>
        <w:r w:rsidRPr="00197C0D">
          <w:t xml:space="preserve"> m.</w:t>
        </w:r>
        <w:r w:rsidR="0031014E">
          <w:t xml:space="preserve"> </w:t>
        </w:r>
        <w:r w:rsidR="00A610BC">
          <w:t>gruodžio</w:t>
        </w:r>
        <w:r w:rsidR="00A46D6B" w:rsidRPr="00197C0D">
          <w:t xml:space="preserve"> </w:t>
        </w:r>
        <w:r w:rsidR="00A610BC">
          <w:t>1</w:t>
        </w:r>
        <w:r w:rsidR="00A83858">
          <w:t>9</w:t>
        </w:r>
        <w:r w:rsidR="0053598C" w:rsidRPr="00197C0D">
          <w:t xml:space="preserve"> d.</w:t>
        </w:r>
      </w:fldSimple>
      <w:r w:rsidR="0026060D" w:rsidRPr="00197C0D">
        <w:t xml:space="preserve"> Nr. </w:t>
      </w:r>
      <w:r w:rsidR="00851F8E" w:rsidRPr="00197C0D">
        <w:t>1-</w:t>
      </w:r>
      <w:r w:rsidR="0053598C" w:rsidRPr="00197C0D">
        <w:t>T-</w:t>
      </w:r>
      <w:r w:rsidR="00BA40FE">
        <w:t>387</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FA62F0">
      <w:pPr>
        <w:overflowPunct w:val="0"/>
        <w:autoSpaceDE w:val="0"/>
        <w:autoSpaceDN w:val="0"/>
        <w:adjustRightInd w:val="0"/>
        <w:jc w:val="center"/>
        <w:rPr>
          <w:b/>
        </w:rPr>
      </w:pPr>
      <w:r w:rsidRPr="00197C0D">
        <w:t>Anykščiai</w:t>
      </w:r>
    </w:p>
    <w:p w14:paraId="770722C8" w14:textId="77777777" w:rsidR="0053598C" w:rsidRPr="00197C0D" w:rsidRDefault="0053598C" w:rsidP="00FA62F0">
      <w:pPr>
        <w:overflowPunct w:val="0"/>
        <w:autoSpaceDE w:val="0"/>
        <w:autoSpaceDN w:val="0"/>
        <w:adjustRightInd w:val="0"/>
        <w:spacing w:line="360" w:lineRule="auto"/>
        <w:jc w:val="both"/>
        <w:rPr>
          <w:b/>
        </w:rPr>
      </w:pPr>
    </w:p>
    <w:p w14:paraId="67CE3CFA" w14:textId="35382F62" w:rsidR="002A043C" w:rsidRPr="00381DF6" w:rsidRDefault="0053598C" w:rsidP="00E41EEB">
      <w:pPr>
        <w:spacing w:line="360" w:lineRule="auto"/>
        <w:ind w:firstLine="720"/>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9076F6" w:rsidRPr="00197C0D">
        <w:rPr>
          <w:bCs/>
        </w:rPr>
        <w:t>Lietuvos Respublikos 202</w:t>
      </w:r>
      <w:r w:rsidR="009076F6">
        <w:rPr>
          <w:bCs/>
        </w:rPr>
        <w:t>5–2027</w:t>
      </w:r>
      <w:r w:rsidR="009076F6" w:rsidRPr="00197C0D">
        <w:rPr>
          <w:bCs/>
        </w:rPr>
        <w:t xml:space="preserve"> metų biudžeto patvirtinimo įstatymo </w:t>
      </w:r>
      <w:r w:rsidR="009076F6">
        <w:rPr>
          <w:bCs/>
        </w:rPr>
        <w:t>4</w:t>
      </w:r>
      <w:r w:rsidR="009076F6" w:rsidRPr="00197C0D">
        <w:rPr>
          <w:bCs/>
        </w:rPr>
        <w:t xml:space="preserve"> straipsnio </w:t>
      </w:r>
      <w:r w:rsidR="009076F6">
        <w:rPr>
          <w:bCs/>
        </w:rPr>
        <w:t>4</w:t>
      </w:r>
      <w:r w:rsidR="009076F6" w:rsidRPr="00197C0D">
        <w:rPr>
          <w:bCs/>
        </w:rPr>
        <w:t xml:space="preserve"> dalimi</w:t>
      </w:r>
      <w:r w:rsidR="009076F6">
        <w:rPr>
          <w:bCs/>
        </w:rPr>
        <w:t xml:space="preserve">, </w:t>
      </w:r>
      <w:r w:rsidR="00A610BC">
        <w:rPr>
          <w:bCs/>
        </w:rPr>
        <w:t>Valstybės vardu pasiskolintų lėšų paskirstymo savivaldybių administracijoms, siekiant padengti jų išlaidas, patirtas 2025 m. liepos 1–rugsėjo 30 d. teikiant specialiąsias socialines paslaugas (institucinę socialinę globą, šeimų socialinę priežiūrą, vaikų dienos socialinę priežiūrą) užsieniečiams, pasitraukusiems iš Ukrainos dėl Rusijos Federacijos karinių veiksmų Ukrainoje, patvirtinto Lietuvos Respublikos socialinės apsaugos ir darbo ministro 2025 m. lapkričio 13 d. įsakymu Nr. A1-640 „Dėl</w:t>
      </w:r>
      <w:r w:rsidR="00A610BC" w:rsidRPr="005D4259">
        <w:rPr>
          <w:bCs/>
        </w:rPr>
        <w:t xml:space="preserve"> </w:t>
      </w:r>
      <w:r w:rsidR="00A610BC">
        <w:rPr>
          <w:bCs/>
        </w:rPr>
        <w:t>valstybės vardu pasiskolintų lėšų paskirstymo savivaldybių administracijoms, siekiant padengti jų išlaidas, patirtas 2025 m. liepos 1–rugsėjo 30 d. teikiant specialiąsias socialines paslaugas (institucinę socialinę globą, šeimų socialinę priežiūrą, vaikų dienos socialinę priežiūrą) užsieniečiams, pasitraukusiems iš Ukrainos dėl Rusijos Federacijos karinių veiksmų Ukrainoje“, 2 punktu, Lietuvos Respublikos valstybės biudžeto specialių tikslinių dotacijų savivaldybių biudžetams jaunimo politikos įgyvendinimo funkcijai savivaldybėse užtikrinti 2025 metais paskirstymo savivaldybių administracijoms, patvirtinto Lietuvos Respublikos socialinės apsaugos ir darbo ministro 2025 m. lapkričio 20 d. įsakymu Nr. A1-664 „Dėl Lietuvos Respublikos socialinės apsaugos ir darbo ministro 2024 m. gruodžio 31 d. įsakymo Nr. A1-953 „Dėl Lietuvos Respublikos valstybės biudžeto specialių tikslinių dotacijų savivaldybių biudžetams jaunimo politikos įgyvendinimo funkcijai savivaldybėse užtikrinti 2025 metais paskirstymo savivaldybių administracijoms ir jų panaudojimo tikslo pasiekimo 2025 metais vertinimo kriterijų patvirtinimo“ pakeitimo</w:t>
      </w:r>
      <w:r w:rsidR="009076F6">
        <w:rPr>
          <w:bCs/>
        </w:rPr>
        <w:t>“</w:t>
      </w:r>
      <w:r w:rsidR="00A610BC">
        <w:rPr>
          <w:bCs/>
        </w:rPr>
        <w:t xml:space="preserve">, </w:t>
      </w:r>
      <w:r w:rsidR="009076F6">
        <w:rPr>
          <w:bCs/>
        </w:rPr>
        <w:t>4 punktu,</w:t>
      </w:r>
      <w:r w:rsidR="00A610BC">
        <w:rPr>
          <w:bCs/>
        </w:rPr>
        <w:t xml:space="preserve"> </w:t>
      </w:r>
      <w:bookmarkStart w:id="2" w:name="_Hlk182317428"/>
      <w:bookmarkStart w:id="3" w:name="_Hlk175230828"/>
      <w:r w:rsidR="009076F6">
        <w:rPr>
          <w:bCs/>
        </w:rPr>
        <w:t xml:space="preserve">Valstybės vardu pasiskolintų lėšų paskirstymo savivaldybių administracijoms išlaidoms, patirtoms 2025 metų III ketvirtį mokant laidojimo pašalpą pagal Lietuvos Respublikos paramos mirties atveju įstatymą ir teikiant socialinę paramą mokiniams pagal Lietuvos Respublikos socialinės paramos mokiniams įstatymą užsieniečiams, pasitraukusiems iš Ukrainos dėl Rusijos Federacijos karinių veiksmų Ukrainoje, padengti, patvirtinto Lietuvos Respublikos socialinės apsaugos ir darbo ministro 2025 m. lapkričio 10 d. įsakymu Nr. A1-628 „Dėl valstybės vardu </w:t>
      </w:r>
      <w:r w:rsidR="009076F6">
        <w:rPr>
          <w:bCs/>
        </w:rPr>
        <w:lastRenderedPageBreak/>
        <w:t>pasiskolintų lėšų paskirstymo savivaldybių administracijoms išlaidoms, patirtoms 2025 metų III ketvirtį mokant laidojimo pašalpą pagal Lietuvos Respublikos paramos mirties atveju įstatymą ir teikiant socialinę paramą mokiniams pagal Lietuvos Respublikos socialinės paramos mokiniams įstatymą užsieniečiams, pasitraukusiems iš Ukrainos dėl Rusijos Federacijos karinių veiksmų Ukrainoje, padengti“, 15 punktu, Valstybės vardu pasiskolintų lėšų paskirstymo savivaldybių administracijoms išlaidoms, patirtoms 2025 metų III ketvirtį teikiant socialinę pašalpą, būsto šildymo išlaidų, geriamojo vandens išlaidų ir karšto vandens išlaidų kompensacijas, skiriamas vadovaujantis  Lietuvos Respublikos piniginės socialinės paramos nepasiturintiems gyventojams įstatymu, užsieniečiams, pasitraukusiems iš Ukrainos dėl Rusijos Federacijos karinių veiksmų Ukrainoje, padengti, patvirtinto Lietuvos Respublikos socialinės apsaugos ir darbo ministro 2025 m. lapkričio 10 d. įsakymu Nr. A1-629 „Dėl valstybės vardu pasiskolintų lėšų paskirstymo savivaldybių administracijoms išlaidoms, patirtoms 2025 metų III ketvirtį teikiant socialinę pašalpą, būsto šildymo išlaidų, geriamojo vandens išlaidų ir karšto vandens išlaidų kompensacijas, skiriamas vadovaujantis  Lietuvos Respublikos piniginės socialinės paramos nepasiturintiems gyventojams įstatymu, užsieniečiams, pasitraukusiems iš Ukrainos dėl Rusijos Federacijos karinių veiksmų Ukrainoje, padengti“, 15 punktu, Lietuvos Respublikos vidaus reikalų ministerijos kuruojamoms valstybinėms (valstybės perduotoms savivaldybėms) funkcijoms atlikti skiriamų Lietuvos Respublikos 2025 metų valstybės biudžeto specialiųjų tikslinių dotacijų savivaldybių biudžetams paskirstymo, patvirtinto Lietuvos Respublikos vidaus reikalų ministro 2025 m. lapkričio 12 d. įsakymu Nr. 1V-796 „Dėl Lietuvos Respublikos vidaus reikalų ministro 2025 m. sausio 2 d. įsakymo Nr. 1V-6</w:t>
      </w:r>
      <w:r w:rsidR="00C054A7">
        <w:rPr>
          <w:bCs/>
        </w:rPr>
        <w:t xml:space="preserve"> „Dėl </w:t>
      </w:r>
      <w:r w:rsidR="009076F6">
        <w:rPr>
          <w:bCs/>
        </w:rPr>
        <w:t>Lietuvos Respublikos vidaus reikalų ministerijos kuruojamoms valstybinėms (valstybės perduotoms savivaldybėms) funkcijoms atlikti skiriamų Lietuvos Respublikos 2025 metų valstybės biudžeto specialiųjų tikslinių dotacijų savivaldybių biudžetams paskirstymo</w:t>
      </w:r>
      <w:r w:rsidR="00C054A7">
        <w:rPr>
          <w:bCs/>
        </w:rPr>
        <w:t xml:space="preserve"> patvirtinimo“ pakeitimo“, 2 punktu</w:t>
      </w:r>
      <w:r w:rsidR="004B6608">
        <w:rPr>
          <w:bCs/>
        </w:rPr>
        <w:t>,</w:t>
      </w:r>
      <w:r w:rsidR="000E429E" w:rsidRPr="000E429E">
        <w:rPr>
          <w:bCs/>
        </w:rPr>
        <w:t xml:space="preserve"> </w:t>
      </w:r>
      <w:r w:rsidR="000E429E">
        <w:rPr>
          <w:bCs/>
        </w:rPr>
        <w:t>Lietuvos Respublikos valstybės biudžeto dotacijų, skirtų socialinėms paslaugoms finansuoti, savivaldybių biudžetams 2025 metais paskirstymo savivaldybių administracijoms, patvirtinto Lietuvos Respublikos socialinės apsaugos ir darbo ministro 2025 m. lapkričio 17 d. įsakymu Nr. A1-654 „Dėl Lietuvos Respublikos socialinės apsaugos ir darbo ministro 2024 m. gruodžio 27 d. įsakymo Nr. A1-943 „Dėl Lietuvos Respublikos valstybės biudžeto dotacijų, skirtų socialinėms paslaugoms finansuoti, savivaldybių biudžetams 2025 metais paskirstymo savivaldybių administracijoms ir jų panaudojimo tikslo pasiekimo 2025 metais vertinimo kriterijų patvirtinimo“ pakeitimo“, 4 punktu,</w:t>
      </w:r>
      <w:r w:rsidR="00230D11">
        <w:rPr>
          <w:bCs/>
        </w:rPr>
        <w:t xml:space="preserve"> Lietuvos Respublikos valstybės biudžeto specialių tikslinių dotacijų savivaldybių biudžetams socialinėms išmokoms ir kompensacijoms skaičiuoti ir mokėti, skirtų paramai mirties atveju užtikrinti, ir specialių tikslinių dotacijų savivaldybių biudžetams socialinei paramai mokiniams teikti 2025 metais paskirstymo savivaldybių administracijoms, patvirtinto Lietuvos Respublikos socialinės apsaugos ir darbo ministro 2025 m. lapkričio 24 d. įsakymu Nr. A1-674 „Dėl Lietuvos Respublikos </w:t>
      </w:r>
      <w:r w:rsidR="00230D11">
        <w:rPr>
          <w:bCs/>
        </w:rPr>
        <w:lastRenderedPageBreak/>
        <w:t xml:space="preserve">socialinės apsaugos ir darbo ministro 2024 m. gruodžio 27 d. įsakymo Nr. A1-941 „Dėl Lietuvos Respublikos valstybės biudžeto specialių tikslinių dotacijų savivaldybių biudžetams socialinėms išmokoms ir kompensacijoms skaičiuoti ir mokėti, skirtų paramai mirties atveju užtikrinti, ir specialių tikslinių dotacijų savivaldybių biudžetams socialinei paramai mokiniams teikti 2025 metais paskirstymo savivaldybių administracijoms bei jų panaudojimo 2025 metais tikslo stebėsenos rodiklių siektinų reikšmių patvirtinimo“ pakeitimo“, 15 punktu, </w:t>
      </w:r>
      <w:r w:rsidR="004E200C" w:rsidRPr="00197C0D">
        <w:rPr>
          <w:bCs/>
        </w:rPr>
        <w:t>atsižvelgdama</w:t>
      </w:r>
      <w:r w:rsidR="002C46A1" w:rsidRPr="00197C0D">
        <w:rPr>
          <w:bCs/>
        </w:rPr>
        <w:t xml:space="preserve"> </w:t>
      </w:r>
      <w:r w:rsidR="00D05AB8">
        <w:rPr>
          <w:bCs/>
        </w:rPr>
        <w:t xml:space="preserve">į </w:t>
      </w:r>
      <w:r w:rsidR="006D0272">
        <w:rPr>
          <w:bCs/>
        </w:rPr>
        <w:t>Anykščių rajono</w:t>
      </w:r>
      <w:r w:rsidR="000767F9">
        <w:rPr>
          <w:bCs/>
        </w:rPr>
        <w:t xml:space="preserve"> savivaldybės</w:t>
      </w:r>
      <w:r w:rsidR="006D0272">
        <w:rPr>
          <w:bCs/>
        </w:rPr>
        <w:t xml:space="preserve"> mero 202</w:t>
      </w:r>
      <w:r w:rsidR="00E925C0">
        <w:rPr>
          <w:bCs/>
        </w:rPr>
        <w:t>5</w:t>
      </w:r>
      <w:r w:rsidR="006D0272">
        <w:rPr>
          <w:bCs/>
        </w:rPr>
        <w:t xml:space="preserve"> m.</w:t>
      </w:r>
      <w:r w:rsidR="004C52A9">
        <w:rPr>
          <w:bCs/>
        </w:rPr>
        <w:t xml:space="preserve"> </w:t>
      </w:r>
      <w:r w:rsidR="003774BE">
        <w:rPr>
          <w:bCs/>
        </w:rPr>
        <w:t>gruodžio</w:t>
      </w:r>
      <w:r w:rsidR="00C33E26">
        <w:rPr>
          <w:bCs/>
        </w:rPr>
        <w:t xml:space="preserve"> 2 </w:t>
      </w:r>
      <w:r w:rsidR="006D0272">
        <w:rPr>
          <w:bCs/>
        </w:rPr>
        <w:t>d. potvarkį</w:t>
      </w:r>
      <w:r w:rsidR="00E82EEA">
        <w:rPr>
          <w:bCs/>
        </w:rPr>
        <w:t xml:space="preserve"> </w:t>
      </w:r>
      <w:r w:rsidR="006D0272">
        <w:rPr>
          <w:bCs/>
        </w:rPr>
        <w:t>Nr. 1-MP-</w:t>
      </w:r>
      <w:r w:rsidR="00C33E26">
        <w:rPr>
          <w:bCs/>
        </w:rPr>
        <w:t>567</w:t>
      </w:r>
      <w:r w:rsidR="006D0272">
        <w:rPr>
          <w:bCs/>
        </w:rPr>
        <w:t xml:space="preserve"> „Dėl pasiūlymo Anykščių rajono savivaldybės tarybai tikslinti 202</w:t>
      </w:r>
      <w:r w:rsidR="00E925C0">
        <w:rPr>
          <w:bCs/>
        </w:rPr>
        <w:t>5</w:t>
      </w:r>
      <w:r w:rsidR="006D0272">
        <w:rPr>
          <w:bCs/>
        </w:rPr>
        <w:t xml:space="preserve"> metų biudžetą“ ir į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E41EEB">
        <w:rPr>
          <w:bCs/>
        </w:rPr>
        <w:t xml:space="preserve"> </w:t>
      </w:r>
      <w:r w:rsidR="00230D11">
        <w:rPr>
          <w:bCs/>
        </w:rPr>
        <w:t xml:space="preserve"> </w:t>
      </w:r>
      <w:r w:rsidR="0040682B" w:rsidRPr="00381DF6">
        <w:rPr>
          <w:bCs/>
        </w:rPr>
        <w:t xml:space="preserve">n </w:t>
      </w:r>
      <w:r w:rsidR="00731234" w:rsidRPr="00381DF6">
        <w:rPr>
          <w:bCs/>
        </w:rPr>
        <w:t>u s p r e n d ž i a</w:t>
      </w:r>
      <w:r w:rsidR="002A043C" w:rsidRPr="00381DF6">
        <w:rPr>
          <w:bCs/>
        </w:rPr>
        <w:t>:</w:t>
      </w:r>
    </w:p>
    <w:bookmarkEnd w:id="0"/>
    <w:bookmarkEnd w:id="2"/>
    <w:bookmarkEnd w:id="3"/>
    <w:p w14:paraId="6E06396E" w14:textId="3A3D5311" w:rsidR="0000357C" w:rsidRPr="00197C0D" w:rsidRDefault="00731234" w:rsidP="00E41EEB">
      <w:pPr>
        <w:pStyle w:val="HTMLiankstoformatuotas"/>
        <w:tabs>
          <w:tab w:val="left" w:pos="709"/>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E925C0">
        <w:rPr>
          <w:rFonts w:ascii="Times New Roman" w:hAnsi="Times New Roman" w:cs="Times New Roman"/>
          <w:bCs/>
          <w:color w:val="000000"/>
          <w:sz w:val="24"/>
          <w:szCs w:val="24"/>
        </w:rPr>
        <w:t>5</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E925C0">
        <w:rPr>
          <w:rFonts w:ascii="Times New Roman" w:hAnsi="Times New Roman" w:cs="Times New Roman"/>
          <w:bCs/>
          <w:color w:val="000000"/>
          <w:sz w:val="24"/>
          <w:szCs w:val="24"/>
        </w:rPr>
        <w:t>13</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510007">
        <w:rPr>
          <w:rFonts w:ascii="Times New Roman" w:hAnsi="Times New Roman" w:cs="Times New Roman"/>
          <w:bCs/>
          <w:color w:val="000000"/>
          <w:sz w:val="24"/>
          <w:szCs w:val="24"/>
        </w:rPr>
        <w:t>26</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E925C0">
        <w:rPr>
          <w:rFonts w:ascii="Times New Roman" w:hAnsi="Times New Roman" w:cs="Times New Roman"/>
          <w:bCs/>
          <w:color w:val="000000"/>
          <w:sz w:val="24"/>
          <w:szCs w:val="24"/>
        </w:rPr>
        <w:t>5</w:t>
      </w:r>
      <w:r w:rsidR="00510007">
        <w:rPr>
          <w:rFonts w:ascii="Times New Roman" w:hAnsi="Times New Roman" w:cs="Times New Roman"/>
          <w:bCs/>
          <w:color w:val="000000"/>
          <w:sz w:val="24"/>
          <w:szCs w:val="24"/>
        </w:rPr>
        <w:t>–2027</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E41EEB">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674AA210" w:rsidR="00DA256B" w:rsidRPr="00A16EDD" w:rsidRDefault="004E4FAE" w:rsidP="00E41EEB">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„1.1.1. Biudžeto pajamas</w:t>
      </w:r>
      <w:r w:rsidR="00377B42"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 xml:space="preserve"> </w:t>
      </w:r>
      <w:r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E925C0">
        <w:rPr>
          <w:rFonts w:ascii="Times New Roman" w:hAnsi="Times New Roman" w:cs="Times New Roman"/>
          <w:bCs/>
          <w:sz w:val="24"/>
          <w:szCs w:val="24"/>
        </w:rPr>
        <w:t>6</w:t>
      </w:r>
      <w:r w:rsidR="004B1C2B">
        <w:rPr>
          <w:rFonts w:ascii="Times New Roman" w:hAnsi="Times New Roman" w:cs="Times New Roman"/>
          <w:bCs/>
          <w:sz w:val="24"/>
          <w:szCs w:val="24"/>
        </w:rPr>
        <w:t>4</w:t>
      </w:r>
      <w:r w:rsidR="00D04664">
        <w:rPr>
          <w:rFonts w:ascii="Times New Roman" w:hAnsi="Times New Roman" w:cs="Times New Roman"/>
          <w:bCs/>
          <w:sz w:val="24"/>
          <w:szCs w:val="24"/>
        </w:rPr>
        <w:t> 719,6</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w:t>
      </w:r>
      <w:bookmarkStart w:id="4" w:name="_Hlk56074464"/>
      <w:bookmarkStart w:id="5" w:name="_Hlk116545084"/>
      <w:r w:rsidR="00B62868">
        <w:rPr>
          <w:rFonts w:ascii="Times New Roman" w:hAnsi="Times New Roman" w:cs="Times New Roman"/>
          <w:bCs/>
          <w:sz w:val="24"/>
          <w:szCs w:val="24"/>
        </w:rPr>
        <w:t xml:space="preserve"> </w:t>
      </w:r>
      <w:bookmarkStart w:id="6" w:name="_Hlk181796589"/>
      <w:bookmarkStart w:id="7" w:name="_Hlk194909420"/>
      <w:bookmarkStart w:id="8" w:name="_Hlk152682069"/>
      <w:r w:rsidR="00D04664">
        <w:rPr>
          <w:rFonts w:ascii="Times New Roman" w:hAnsi="Times New Roman" w:cs="Times New Roman"/>
          <w:bCs/>
          <w:sz w:val="24"/>
          <w:szCs w:val="24"/>
        </w:rPr>
        <w:t>153,9</w:t>
      </w:r>
      <w:r w:rsidR="00FD0D21">
        <w:rPr>
          <w:rFonts w:ascii="Times New Roman" w:hAnsi="Times New Roman" w:cs="Times New Roman"/>
          <w:bCs/>
          <w:sz w:val="24"/>
          <w:szCs w:val="24"/>
        </w:rPr>
        <w:t xml:space="preserve">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9" w:name="_Hlk21511354"/>
      <w:bookmarkEnd w:id="4"/>
      <w:r w:rsidR="00293109">
        <w:rPr>
          <w:rFonts w:ascii="Times New Roman" w:hAnsi="Times New Roman" w:cs="Times New Roman"/>
          <w:bCs/>
          <w:sz w:val="24"/>
          <w:szCs w:val="24"/>
        </w:rPr>
        <w:t xml:space="preserve"> </w:t>
      </w:r>
      <w:bookmarkStart w:id="10" w:name="_Hlk207109316"/>
      <w:bookmarkStart w:id="11" w:name="_Hlk137461413"/>
      <w:bookmarkEnd w:id="5"/>
      <w:bookmarkEnd w:id="6"/>
      <w:bookmarkEnd w:id="7"/>
      <w:r w:rsidR="00D04664">
        <w:rPr>
          <w:rFonts w:ascii="Times New Roman" w:hAnsi="Times New Roman" w:cs="Times New Roman"/>
          <w:bCs/>
          <w:sz w:val="24"/>
          <w:szCs w:val="24"/>
        </w:rPr>
        <w:t>63,9</w:t>
      </w:r>
      <w:r w:rsidR="00FF1799">
        <w:rPr>
          <w:rFonts w:ascii="Times New Roman" w:hAnsi="Times New Roman" w:cs="Times New Roman"/>
          <w:bCs/>
          <w:sz w:val="24"/>
          <w:szCs w:val="24"/>
        </w:rPr>
        <w:t xml:space="preserve"> tūkst. eu</w:t>
      </w:r>
      <w:bookmarkEnd w:id="10"/>
      <w:r w:rsidR="00E17FAA">
        <w:rPr>
          <w:rFonts w:ascii="Times New Roman" w:hAnsi="Times New Roman" w:cs="Times New Roman"/>
          <w:bCs/>
          <w:sz w:val="24"/>
          <w:szCs w:val="24"/>
        </w:rPr>
        <w:t xml:space="preserve">rų </w:t>
      </w:r>
      <w:r w:rsidR="00D04664">
        <w:rPr>
          <w:rFonts w:ascii="Times New Roman" w:hAnsi="Times New Roman" w:cs="Times New Roman"/>
          <w:bCs/>
          <w:sz w:val="24"/>
          <w:szCs w:val="24"/>
        </w:rPr>
        <w:t>didėja</w:t>
      </w:r>
      <w:r w:rsidR="00E17FAA">
        <w:rPr>
          <w:rFonts w:ascii="Times New Roman" w:hAnsi="Times New Roman" w:cs="Times New Roman"/>
          <w:bCs/>
          <w:sz w:val="24"/>
          <w:szCs w:val="24"/>
        </w:rPr>
        <w:t xml:space="preserve"> </w:t>
      </w:r>
      <w:r w:rsidR="004B1C2B">
        <w:rPr>
          <w:rFonts w:ascii="Times New Roman" w:hAnsi="Times New Roman" w:cs="Times New Roman"/>
          <w:bCs/>
          <w:sz w:val="24"/>
          <w:szCs w:val="24"/>
        </w:rPr>
        <w:t>speciali tikslinė dotacija socialinėms paslaugoms</w:t>
      </w:r>
      <w:r w:rsidR="00E17FAA">
        <w:rPr>
          <w:rFonts w:ascii="Times New Roman" w:hAnsi="Times New Roman" w:cs="Times New Roman"/>
          <w:bCs/>
          <w:sz w:val="24"/>
          <w:szCs w:val="24"/>
        </w:rPr>
        <w:t xml:space="preserve">, </w:t>
      </w:r>
      <w:r w:rsidR="00D04664">
        <w:rPr>
          <w:rFonts w:ascii="Times New Roman" w:hAnsi="Times New Roman" w:cs="Times New Roman"/>
          <w:bCs/>
          <w:sz w:val="24"/>
          <w:szCs w:val="24"/>
        </w:rPr>
        <w:t>10,9 tūkst. eurų didėja dotacija socialinei paramai užsieniečiams, 2,9 tūkst. eurų didėja dotacija socialinei paramai užsieniečių mokiniams, 8,2 tūkst. eurų didėja speciali tikslinė dotacija jaunimo politikos įgyvendinimui, 0,3 tūkst. eurų didėja dotacija akredituotai vaikų dienos socialinei priežiūrai, 6,8 tūkst. eurų didėja speciali tikslinė dotacija paramai mirties atveju, 35,4 tūkst. eurų didėja speciali tikslinė dotacija priešgaisrinei saugai ir 25,5</w:t>
      </w:r>
      <w:r w:rsidR="00E17FAA">
        <w:rPr>
          <w:rFonts w:ascii="Times New Roman" w:hAnsi="Times New Roman" w:cs="Times New Roman"/>
          <w:bCs/>
          <w:sz w:val="24"/>
          <w:szCs w:val="24"/>
        </w:rPr>
        <w:t xml:space="preserve"> tūkst. eurų didėja Europos Sąjungos paramos lėšų.</w:t>
      </w:r>
    </w:p>
    <w:bookmarkEnd w:id="8"/>
    <w:bookmarkEnd w:id="9"/>
    <w:bookmarkEnd w:id="11"/>
    <w:p w14:paraId="4078E094" w14:textId="77777777" w:rsidR="00AE30A9" w:rsidRPr="00197C0D" w:rsidRDefault="00AE30A9" w:rsidP="00E41EEB">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6CE21013" w14:textId="469CCD57" w:rsidR="00E17FAA" w:rsidRDefault="00DA256B" w:rsidP="00E41EEB">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„1.1.2. Biudžeto asignavimus – </w:t>
      </w:r>
      <w:r w:rsidR="00851A6D">
        <w:rPr>
          <w:rFonts w:ascii="Times New Roman" w:hAnsi="Times New Roman" w:cs="Times New Roman"/>
          <w:bCs/>
          <w:sz w:val="24"/>
          <w:szCs w:val="24"/>
        </w:rPr>
        <w:t>70</w:t>
      </w:r>
      <w:r w:rsidR="00D04664">
        <w:rPr>
          <w:rFonts w:ascii="Times New Roman" w:hAnsi="Times New Roman" w:cs="Times New Roman"/>
          <w:bCs/>
          <w:sz w:val="24"/>
          <w:szCs w:val="24"/>
        </w:rPr>
        <w:t> 154,6</w:t>
      </w:r>
      <w:r w:rsidR="00E925C0">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E17FAA">
        <w:rPr>
          <w:rFonts w:ascii="Times New Roman" w:hAnsi="Times New Roman" w:cs="Times New Roman"/>
          <w:bCs/>
          <w:sz w:val="24"/>
          <w:szCs w:val="24"/>
        </w:rPr>
        <w:t>:</w:t>
      </w:r>
    </w:p>
    <w:p w14:paraId="08E0A29C" w14:textId="09968115" w:rsidR="000A298E" w:rsidRDefault="00E17FAA" w:rsidP="00E41EEB">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E63908" w:rsidRPr="00197C0D">
        <w:rPr>
          <w:rFonts w:ascii="Times New Roman" w:hAnsi="Times New Roman" w:cs="Times New Roman"/>
          <w:bCs/>
          <w:sz w:val="24"/>
          <w:szCs w:val="24"/>
        </w:rPr>
        <w:t>Anykščių rajono savivaldybės administracijai:</w:t>
      </w:r>
      <w:r w:rsidR="00E63908">
        <w:rPr>
          <w:rFonts w:ascii="Times New Roman" w:hAnsi="Times New Roman" w:cs="Times New Roman"/>
          <w:bCs/>
          <w:sz w:val="24"/>
          <w:szCs w:val="24"/>
        </w:rPr>
        <w:t xml:space="preserve"> </w:t>
      </w:r>
      <w:r w:rsidR="00D04664">
        <w:rPr>
          <w:rFonts w:ascii="Times New Roman" w:hAnsi="Times New Roman" w:cs="Times New Roman"/>
          <w:bCs/>
          <w:sz w:val="24"/>
          <w:szCs w:val="24"/>
        </w:rPr>
        <w:t>63,9</w:t>
      </w:r>
      <w:r>
        <w:rPr>
          <w:rFonts w:ascii="Times New Roman" w:hAnsi="Times New Roman" w:cs="Times New Roman"/>
          <w:bCs/>
          <w:sz w:val="24"/>
          <w:szCs w:val="24"/>
        </w:rPr>
        <w:t xml:space="preserve"> tūkst. eurų </w:t>
      </w:r>
      <w:r w:rsidR="00D04664">
        <w:rPr>
          <w:rFonts w:ascii="Times New Roman" w:hAnsi="Times New Roman" w:cs="Times New Roman"/>
          <w:bCs/>
          <w:sz w:val="24"/>
          <w:szCs w:val="24"/>
        </w:rPr>
        <w:t>didinama</w:t>
      </w:r>
      <w:r>
        <w:rPr>
          <w:rFonts w:ascii="Times New Roman" w:hAnsi="Times New Roman" w:cs="Times New Roman"/>
          <w:bCs/>
          <w:sz w:val="24"/>
          <w:szCs w:val="24"/>
        </w:rPr>
        <w:t xml:space="preserve"> speciali tikslinė dotacija</w:t>
      </w:r>
      <w:r w:rsidR="00D04664">
        <w:rPr>
          <w:rFonts w:ascii="Times New Roman" w:hAnsi="Times New Roman" w:cs="Times New Roman"/>
          <w:bCs/>
          <w:sz w:val="24"/>
          <w:szCs w:val="24"/>
        </w:rPr>
        <w:t xml:space="preserve"> socialinių paslaugų</w:t>
      </w:r>
      <w:r w:rsidR="000D60E3">
        <w:rPr>
          <w:rFonts w:ascii="Times New Roman" w:hAnsi="Times New Roman" w:cs="Times New Roman"/>
          <w:bCs/>
          <w:sz w:val="24"/>
          <w:szCs w:val="24"/>
        </w:rPr>
        <w:t xml:space="preserve"> </w:t>
      </w:r>
      <w:r w:rsidR="004B1C2B">
        <w:rPr>
          <w:rFonts w:ascii="Times New Roman" w:hAnsi="Times New Roman" w:cs="Times New Roman"/>
          <w:bCs/>
          <w:sz w:val="24"/>
          <w:szCs w:val="24"/>
        </w:rPr>
        <w:t>asignavimams</w:t>
      </w:r>
      <w:r>
        <w:rPr>
          <w:rFonts w:ascii="Times New Roman" w:hAnsi="Times New Roman" w:cs="Times New Roman"/>
          <w:bCs/>
          <w:sz w:val="24"/>
          <w:szCs w:val="24"/>
        </w:rPr>
        <w:t xml:space="preserve">, </w:t>
      </w:r>
      <w:r w:rsidR="004B1C2B">
        <w:rPr>
          <w:rFonts w:ascii="Times New Roman" w:hAnsi="Times New Roman" w:cs="Times New Roman"/>
          <w:bCs/>
          <w:sz w:val="24"/>
          <w:szCs w:val="24"/>
        </w:rPr>
        <w:t xml:space="preserve"> </w:t>
      </w:r>
      <w:r w:rsidR="000D60E3">
        <w:rPr>
          <w:rFonts w:ascii="Times New Roman" w:hAnsi="Times New Roman" w:cs="Times New Roman"/>
          <w:bCs/>
          <w:sz w:val="24"/>
          <w:szCs w:val="24"/>
        </w:rPr>
        <w:t>6,8</w:t>
      </w:r>
      <w:r w:rsidR="004B1C2B">
        <w:rPr>
          <w:rFonts w:ascii="Times New Roman" w:hAnsi="Times New Roman" w:cs="Times New Roman"/>
          <w:bCs/>
          <w:sz w:val="24"/>
          <w:szCs w:val="24"/>
        </w:rPr>
        <w:t xml:space="preserve"> tūkst. eurų</w:t>
      </w:r>
      <w:r w:rsidR="000D60E3">
        <w:rPr>
          <w:rFonts w:ascii="Times New Roman" w:hAnsi="Times New Roman" w:cs="Times New Roman"/>
          <w:bCs/>
          <w:sz w:val="24"/>
          <w:szCs w:val="24"/>
        </w:rPr>
        <w:t xml:space="preserve"> didinama</w:t>
      </w:r>
      <w:r w:rsidR="004B1C2B">
        <w:rPr>
          <w:rFonts w:ascii="Times New Roman" w:hAnsi="Times New Roman" w:cs="Times New Roman"/>
          <w:bCs/>
          <w:sz w:val="24"/>
          <w:szCs w:val="24"/>
        </w:rPr>
        <w:t xml:space="preserve"> speciali tikslinė dotacij</w:t>
      </w:r>
      <w:r w:rsidR="000D60E3">
        <w:rPr>
          <w:rFonts w:ascii="Times New Roman" w:hAnsi="Times New Roman" w:cs="Times New Roman"/>
          <w:bCs/>
          <w:sz w:val="24"/>
          <w:szCs w:val="24"/>
        </w:rPr>
        <w:t>a socialinių išmokų</w:t>
      </w:r>
      <w:r w:rsidR="0010314E">
        <w:rPr>
          <w:rFonts w:ascii="Times New Roman" w:hAnsi="Times New Roman" w:cs="Times New Roman"/>
          <w:bCs/>
          <w:sz w:val="24"/>
          <w:szCs w:val="24"/>
        </w:rPr>
        <w:t xml:space="preserve"> asignavimams</w:t>
      </w:r>
      <w:r w:rsidR="004B1C2B">
        <w:rPr>
          <w:rFonts w:ascii="Times New Roman" w:hAnsi="Times New Roman" w:cs="Times New Roman"/>
          <w:bCs/>
          <w:sz w:val="24"/>
          <w:szCs w:val="24"/>
        </w:rPr>
        <w:t xml:space="preserve">, 3 tūkst. eurų </w:t>
      </w:r>
      <w:r w:rsidR="000D60E3">
        <w:rPr>
          <w:rFonts w:ascii="Times New Roman" w:hAnsi="Times New Roman" w:cs="Times New Roman"/>
          <w:bCs/>
          <w:sz w:val="24"/>
          <w:szCs w:val="24"/>
        </w:rPr>
        <w:t>mažinama</w:t>
      </w:r>
      <w:r w:rsidR="004B1C2B">
        <w:rPr>
          <w:rFonts w:ascii="Times New Roman" w:hAnsi="Times New Roman" w:cs="Times New Roman"/>
          <w:bCs/>
          <w:sz w:val="24"/>
          <w:szCs w:val="24"/>
        </w:rPr>
        <w:t xml:space="preserve"> speciali tikslinė dotacija socialinės paramos mokiniams (išlaidos, kai mokiniai maitinami nemokamai) asignavimams, </w:t>
      </w:r>
      <w:r w:rsidR="000D60E3">
        <w:rPr>
          <w:rFonts w:ascii="Times New Roman" w:hAnsi="Times New Roman" w:cs="Times New Roman"/>
          <w:bCs/>
          <w:sz w:val="24"/>
          <w:szCs w:val="24"/>
        </w:rPr>
        <w:t>3</w:t>
      </w:r>
      <w:r w:rsidR="004B1C2B">
        <w:rPr>
          <w:rFonts w:ascii="Times New Roman" w:hAnsi="Times New Roman" w:cs="Times New Roman"/>
          <w:bCs/>
          <w:sz w:val="24"/>
          <w:szCs w:val="24"/>
        </w:rPr>
        <w:t xml:space="preserve"> tūkst. eurų didinama speciali tikslinė dotacija socialinei paramai mokiniams (mokymo reikmenys) asignavimams,</w:t>
      </w:r>
      <w:r w:rsidR="000D60E3">
        <w:rPr>
          <w:rFonts w:ascii="Times New Roman" w:hAnsi="Times New Roman" w:cs="Times New Roman"/>
          <w:bCs/>
          <w:sz w:val="24"/>
          <w:szCs w:val="24"/>
        </w:rPr>
        <w:t xml:space="preserve"> 8,2 tūkst. eurų didinama speciali tikslinė dotacija jaunimo politikos įgyvendinimo asignavimams,</w:t>
      </w:r>
      <w:r w:rsidR="004B1C2B">
        <w:rPr>
          <w:rFonts w:ascii="Times New Roman" w:hAnsi="Times New Roman" w:cs="Times New Roman"/>
          <w:bCs/>
          <w:sz w:val="24"/>
          <w:szCs w:val="24"/>
        </w:rPr>
        <w:t xml:space="preserve"> </w:t>
      </w:r>
      <w:r w:rsidR="000D60E3">
        <w:rPr>
          <w:rFonts w:ascii="Times New Roman" w:hAnsi="Times New Roman" w:cs="Times New Roman"/>
          <w:bCs/>
          <w:sz w:val="24"/>
          <w:szCs w:val="24"/>
        </w:rPr>
        <w:t>9</w:t>
      </w:r>
      <w:r>
        <w:rPr>
          <w:rFonts w:ascii="Times New Roman" w:hAnsi="Times New Roman" w:cs="Times New Roman"/>
          <w:bCs/>
          <w:sz w:val="24"/>
          <w:szCs w:val="24"/>
        </w:rPr>
        <w:t xml:space="preserve"> tūkst. eurų </w:t>
      </w:r>
      <w:r w:rsidR="004B1C2B">
        <w:rPr>
          <w:rFonts w:ascii="Times New Roman" w:hAnsi="Times New Roman" w:cs="Times New Roman"/>
          <w:bCs/>
          <w:sz w:val="24"/>
          <w:szCs w:val="24"/>
        </w:rPr>
        <w:t>mažinam</w:t>
      </w:r>
      <w:r>
        <w:rPr>
          <w:rFonts w:ascii="Times New Roman" w:hAnsi="Times New Roman" w:cs="Times New Roman"/>
          <w:bCs/>
          <w:sz w:val="24"/>
          <w:szCs w:val="24"/>
        </w:rPr>
        <w:t xml:space="preserve">a biudžeto lėšų Darnios kurortinės plėtros programos asignavimams, </w:t>
      </w:r>
      <w:r w:rsidR="004B1C2B">
        <w:rPr>
          <w:rFonts w:ascii="Times New Roman" w:hAnsi="Times New Roman" w:cs="Times New Roman"/>
          <w:bCs/>
          <w:sz w:val="24"/>
          <w:szCs w:val="24"/>
        </w:rPr>
        <w:t>1</w:t>
      </w:r>
      <w:r w:rsidR="000D60E3">
        <w:rPr>
          <w:rFonts w:ascii="Times New Roman" w:hAnsi="Times New Roman" w:cs="Times New Roman"/>
          <w:bCs/>
          <w:sz w:val="24"/>
          <w:szCs w:val="24"/>
        </w:rPr>
        <w:t>1,8</w:t>
      </w:r>
      <w:r w:rsidR="004B1C2B">
        <w:rPr>
          <w:rFonts w:ascii="Times New Roman" w:hAnsi="Times New Roman" w:cs="Times New Roman"/>
          <w:bCs/>
          <w:sz w:val="24"/>
          <w:szCs w:val="24"/>
        </w:rPr>
        <w:t xml:space="preserve"> tūkst. eurų mažinama </w:t>
      </w:r>
      <w:r w:rsidR="000D60E3">
        <w:rPr>
          <w:rFonts w:ascii="Times New Roman" w:hAnsi="Times New Roman" w:cs="Times New Roman"/>
          <w:bCs/>
          <w:sz w:val="24"/>
          <w:szCs w:val="24"/>
        </w:rPr>
        <w:t>biudžeto lėšų</w:t>
      </w:r>
      <w:r w:rsidR="004B1C2B">
        <w:rPr>
          <w:rFonts w:ascii="Times New Roman" w:hAnsi="Times New Roman" w:cs="Times New Roman"/>
          <w:bCs/>
          <w:sz w:val="24"/>
          <w:szCs w:val="24"/>
        </w:rPr>
        <w:t xml:space="preserve"> </w:t>
      </w:r>
      <w:r w:rsidR="000D60E3">
        <w:rPr>
          <w:rFonts w:ascii="Times New Roman" w:hAnsi="Times New Roman" w:cs="Times New Roman"/>
          <w:bCs/>
          <w:sz w:val="24"/>
          <w:szCs w:val="24"/>
        </w:rPr>
        <w:t xml:space="preserve">Kokybiškos švietimo sistemos kūrimo, sporto skatinimo ir jaunimo užimtumo programos </w:t>
      </w:r>
      <w:r w:rsidR="004B1C2B">
        <w:rPr>
          <w:rFonts w:ascii="Times New Roman" w:hAnsi="Times New Roman" w:cs="Times New Roman"/>
          <w:bCs/>
          <w:sz w:val="24"/>
          <w:szCs w:val="24"/>
        </w:rPr>
        <w:t xml:space="preserve">asignavimams, </w:t>
      </w:r>
      <w:r w:rsidR="000D60E3">
        <w:rPr>
          <w:rFonts w:ascii="Times New Roman" w:hAnsi="Times New Roman" w:cs="Times New Roman"/>
          <w:bCs/>
          <w:sz w:val="24"/>
          <w:szCs w:val="24"/>
        </w:rPr>
        <w:t>11,2 tūkst. eurų didinama kitų dotacijų Palankios socialinės aplinkos kūrimo programos asignavimams, 2,9 tūkst. eurų didinama kitų dotacijų</w:t>
      </w:r>
      <w:r w:rsidR="000D60E3" w:rsidRPr="000D60E3">
        <w:rPr>
          <w:rFonts w:ascii="Times New Roman" w:hAnsi="Times New Roman" w:cs="Times New Roman"/>
          <w:bCs/>
          <w:sz w:val="24"/>
          <w:szCs w:val="24"/>
        </w:rPr>
        <w:t xml:space="preserve"> </w:t>
      </w:r>
      <w:r w:rsidR="000D60E3">
        <w:rPr>
          <w:rFonts w:ascii="Times New Roman" w:hAnsi="Times New Roman" w:cs="Times New Roman"/>
          <w:bCs/>
          <w:sz w:val="24"/>
          <w:szCs w:val="24"/>
        </w:rPr>
        <w:t>Kokybiškos švietimo sistemos kūrimo, sporto skatinimo ir jaunimo užimtumo programos asignavimams ir 3,</w:t>
      </w:r>
      <w:r w:rsidR="002C1C13">
        <w:rPr>
          <w:rFonts w:ascii="Times New Roman" w:hAnsi="Times New Roman" w:cs="Times New Roman"/>
          <w:bCs/>
          <w:sz w:val="24"/>
          <w:szCs w:val="24"/>
        </w:rPr>
        <w:t xml:space="preserve">5 tūkst. eurų didinama Europos Sąjungos paramos lėšų </w:t>
      </w:r>
      <w:r w:rsidR="000A298E">
        <w:rPr>
          <w:rFonts w:ascii="Times New Roman" w:hAnsi="Times New Roman" w:cs="Times New Roman"/>
          <w:bCs/>
          <w:sz w:val="24"/>
          <w:szCs w:val="24"/>
        </w:rPr>
        <w:t>Kokybiškos švietimo sistemos kūrimo, sporto skatinimo ir jaunimo užimtumo programos asignavimas;</w:t>
      </w:r>
    </w:p>
    <w:p w14:paraId="7323112A" w14:textId="2713F9E6" w:rsidR="000A298E" w:rsidRDefault="000A298E" w:rsidP="00E41EEB">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000D60E3">
        <w:rPr>
          <w:rFonts w:ascii="Times New Roman" w:hAnsi="Times New Roman" w:cs="Times New Roman"/>
          <w:bCs/>
          <w:sz w:val="24"/>
          <w:szCs w:val="24"/>
        </w:rPr>
        <w:t xml:space="preserve">Anykščių raj. </w:t>
      </w:r>
      <w:r w:rsidR="003F4B4B">
        <w:rPr>
          <w:rFonts w:ascii="Times New Roman" w:hAnsi="Times New Roman" w:cs="Times New Roman"/>
          <w:bCs/>
          <w:sz w:val="24"/>
          <w:szCs w:val="24"/>
        </w:rPr>
        <w:t>u</w:t>
      </w:r>
      <w:r w:rsidR="000D60E3">
        <w:rPr>
          <w:rFonts w:ascii="Times New Roman" w:hAnsi="Times New Roman" w:cs="Times New Roman"/>
          <w:bCs/>
          <w:sz w:val="24"/>
          <w:szCs w:val="24"/>
        </w:rPr>
        <w:t>gniagesių tarnybai 35,4 tūkst. eurų didinama speciali tikslinė dotacija</w:t>
      </w:r>
      <w:r w:rsidR="002C1C13">
        <w:rPr>
          <w:rFonts w:ascii="Times New Roman" w:hAnsi="Times New Roman" w:cs="Times New Roman"/>
          <w:bCs/>
          <w:sz w:val="24"/>
          <w:szCs w:val="24"/>
        </w:rPr>
        <w:t xml:space="preserve"> asignavimams; </w:t>
      </w:r>
    </w:p>
    <w:p w14:paraId="7994C369" w14:textId="56B7958C" w:rsidR="000D60E3" w:rsidRDefault="000D60E3" w:rsidP="00E41EEB">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rajono savivaldybės visuomenės sveikatos biurui 22 tūkst. eurų didinama Europos Sąjungos paramos lėšų asignavimams;</w:t>
      </w:r>
    </w:p>
    <w:p w14:paraId="550B2D02" w14:textId="76757835" w:rsidR="000A298E" w:rsidRDefault="000A298E" w:rsidP="00E41EEB">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Anykščių vaikų lopšeliui-darželiui „Žiogelis“ </w:t>
      </w:r>
      <w:r w:rsidR="009D27AE">
        <w:rPr>
          <w:rFonts w:ascii="Times New Roman" w:hAnsi="Times New Roman" w:cs="Times New Roman"/>
          <w:bCs/>
          <w:sz w:val="24"/>
          <w:szCs w:val="24"/>
        </w:rPr>
        <w:t>2</w:t>
      </w:r>
      <w:r w:rsidR="000D60E3">
        <w:rPr>
          <w:rFonts w:ascii="Times New Roman" w:hAnsi="Times New Roman" w:cs="Times New Roman"/>
          <w:bCs/>
          <w:sz w:val="24"/>
          <w:szCs w:val="24"/>
        </w:rPr>
        <w:t>,4</w:t>
      </w:r>
      <w:r w:rsidR="009D27AE">
        <w:rPr>
          <w:rFonts w:ascii="Times New Roman" w:hAnsi="Times New Roman" w:cs="Times New Roman"/>
          <w:bCs/>
          <w:sz w:val="24"/>
          <w:szCs w:val="24"/>
        </w:rPr>
        <w:t xml:space="preserve"> tūkst. eurų didinama </w:t>
      </w:r>
      <w:r w:rsidR="000D60E3">
        <w:rPr>
          <w:rFonts w:ascii="Times New Roman" w:hAnsi="Times New Roman" w:cs="Times New Roman"/>
          <w:bCs/>
          <w:sz w:val="24"/>
          <w:szCs w:val="24"/>
        </w:rPr>
        <w:t xml:space="preserve">biudžeto lėšų </w:t>
      </w:r>
      <w:r w:rsidR="009D27AE">
        <w:rPr>
          <w:rFonts w:ascii="Times New Roman" w:hAnsi="Times New Roman" w:cs="Times New Roman"/>
          <w:bCs/>
          <w:sz w:val="24"/>
          <w:szCs w:val="24"/>
        </w:rPr>
        <w:t>asignavimams</w:t>
      </w:r>
      <w:bookmarkStart w:id="12" w:name="_Hlk213241824"/>
      <w:r w:rsidR="009D27AE">
        <w:rPr>
          <w:rFonts w:ascii="Times New Roman" w:hAnsi="Times New Roman" w:cs="Times New Roman"/>
          <w:bCs/>
          <w:sz w:val="24"/>
          <w:szCs w:val="24"/>
        </w:rPr>
        <w:t xml:space="preserve">; </w:t>
      </w:r>
    </w:p>
    <w:bookmarkEnd w:id="12"/>
    <w:p w14:paraId="4F30F491" w14:textId="6400FFB4" w:rsidR="00E51AD4" w:rsidRDefault="00E51AD4" w:rsidP="00E41EEB">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Anykščių Jono Biliūno gimnazijai </w:t>
      </w:r>
      <w:r w:rsidR="000D60E3">
        <w:rPr>
          <w:rFonts w:ascii="Times New Roman" w:hAnsi="Times New Roman" w:cs="Times New Roman"/>
          <w:bCs/>
          <w:sz w:val="24"/>
          <w:szCs w:val="24"/>
        </w:rPr>
        <w:t>3</w:t>
      </w:r>
      <w:r>
        <w:rPr>
          <w:rFonts w:ascii="Times New Roman" w:hAnsi="Times New Roman" w:cs="Times New Roman"/>
          <w:bCs/>
          <w:sz w:val="24"/>
          <w:szCs w:val="24"/>
        </w:rPr>
        <w:t xml:space="preserve"> tūkst. eurų didinama </w:t>
      </w:r>
      <w:r w:rsidR="000D60E3">
        <w:rPr>
          <w:rFonts w:ascii="Times New Roman" w:hAnsi="Times New Roman" w:cs="Times New Roman"/>
          <w:bCs/>
          <w:sz w:val="24"/>
          <w:szCs w:val="24"/>
        </w:rPr>
        <w:t>biudžeto</w:t>
      </w:r>
      <w:r>
        <w:rPr>
          <w:rFonts w:ascii="Times New Roman" w:hAnsi="Times New Roman" w:cs="Times New Roman"/>
          <w:bCs/>
          <w:sz w:val="24"/>
          <w:szCs w:val="24"/>
        </w:rPr>
        <w:t xml:space="preserve"> lėšų asignavimams; </w:t>
      </w:r>
    </w:p>
    <w:p w14:paraId="17177219" w14:textId="3A5DA55D" w:rsidR="00E51AD4" w:rsidRDefault="00E51AD4" w:rsidP="00E41EEB">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Anykščių Antano Vienuolio progimnazijai </w:t>
      </w:r>
      <w:r w:rsidR="000D60E3">
        <w:rPr>
          <w:rFonts w:ascii="Times New Roman" w:hAnsi="Times New Roman" w:cs="Times New Roman"/>
          <w:bCs/>
          <w:sz w:val="24"/>
          <w:szCs w:val="24"/>
        </w:rPr>
        <w:t>6,4</w:t>
      </w:r>
      <w:r>
        <w:rPr>
          <w:rFonts w:ascii="Times New Roman" w:hAnsi="Times New Roman" w:cs="Times New Roman"/>
          <w:bCs/>
          <w:sz w:val="24"/>
          <w:szCs w:val="24"/>
        </w:rPr>
        <w:t xml:space="preserve"> tūkst. eurų didinama </w:t>
      </w:r>
      <w:r w:rsidR="000D60E3">
        <w:rPr>
          <w:rFonts w:ascii="Times New Roman" w:hAnsi="Times New Roman" w:cs="Times New Roman"/>
          <w:bCs/>
          <w:sz w:val="24"/>
          <w:szCs w:val="24"/>
        </w:rPr>
        <w:t>biudžeto</w:t>
      </w:r>
      <w:r>
        <w:rPr>
          <w:rFonts w:ascii="Times New Roman" w:hAnsi="Times New Roman" w:cs="Times New Roman"/>
          <w:bCs/>
          <w:sz w:val="24"/>
          <w:szCs w:val="24"/>
        </w:rPr>
        <w:t xml:space="preserve"> lėšų asignavimams; </w:t>
      </w:r>
    </w:p>
    <w:p w14:paraId="45F3BB48" w14:textId="7F106EC0" w:rsidR="00E51AD4" w:rsidRDefault="000A298E" w:rsidP="00E41EEB">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r. Troškūnų Kazio Inčiūros gimnazijai</w:t>
      </w:r>
      <w:r w:rsidR="002F4F46">
        <w:rPr>
          <w:rFonts w:ascii="Times New Roman" w:hAnsi="Times New Roman" w:cs="Times New Roman"/>
          <w:bCs/>
          <w:sz w:val="24"/>
          <w:szCs w:val="24"/>
        </w:rPr>
        <w:t xml:space="preserve"> </w:t>
      </w:r>
      <w:r w:rsidR="000D60E3">
        <w:rPr>
          <w:rFonts w:ascii="Times New Roman" w:hAnsi="Times New Roman" w:cs="Times New Roman"/>
          <w:bCs/>
          <w:sz w:val="24"/>
          <w:szCs w:val="24"/>
        </w:rPr>
        <w:t>6,5</w:t>
      </w:r>
      <w:r w:rsidR="00E51AD4">
        <w:rPr>
          <w:rFonts w:ascii="Times New Roman" w:hAnsi="Times New Roman" w:cs="Times New Roman"/>
          <w:bCs/>
          <w:sz w:val="24"/>
          <w:szCs w:val="24"/>
        </w:rPr>
        <w:t xml:space="preserve"> tūkst. eurų </w:t>
      </w:r>
      <w:r w:rsidR="002F4F46">
        <w:rPr>
          <w:rFonts w:ascii="Times New Roman" w:hAnsi="Times New Roman" w:cs="Times New Roman"/>
          <w:bCs/>
          <w:sz w:val="24"/>
          <w:szCs w:val="24"/>
        </w:rPr>
        <w:t>biudžeto lėšų darželio asignavimų perkeliama į biudžeto lėšų gimnazijos asignavimus;</w:t>
      </w:r>
      <w:r w:rsidR="00E51AD4">
        <w:rPr>
          <w:rFonts w:ascii="Times New Roman" w:hAnsi="Times New Roman" w:cs="Times New Roman"/>
          <w:bCs/>
          <w:sz w:val="24"/>
          <w:szCs w:val="24"/>
        </w:rPr>
        <w:t xml:space="preserve"> </w:t>
      </w:r>
    </w:p>
    <w:p w14:paraId="52EB19FB" w14:textId="54A32D2A" w:rsidR="000A298E" w:rsidRDefault="000A298E" w:rsidP="00E41EEB">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Anykščių </w:t>
      </w:r>
      <w:r w:rsidR="00E51AD4">
        <w:rPr>
          <w:rFonts w:ascii="Times New Roman" w:hAnsi="Times New Roman" w:cs="Times New Roman"/>
          <w:bCs/>
          <w:sz w:val="24"/>
          <w:szCs w:val="24"/>
        </w:rPr>
        <w:t xml:space="preserve">rajono savivaldybės Liudvikos ir Stanislovo Didžiulių viešajai bibliotekai </w:t>
      </w:r>
      <w:r w:rsidR="002F4F46">
        <w:rPr>
          <w:rFonts w:ascii="Times New Roman" w:hAnsi="Times New Roman" w:cs="Times New Roman"/>
          <w:bCs/>
          <w:sz w:val="24"/>
          <w:szCs w:val="24"/>
        </w:rPr>
        <w:t>9</w:t>
      </w:r>
      <w:r w:rsidR="00E51AD4">
        <w:rPr>
          <w:rFonts w:ascii="Times New Roman" w:hAnsi="Times New Roman" w:cs="Times New Roman"/>
          <w:bCs/>
          <w:sz w:val="24"/>
          <w:szCs w:val="24"/>
        </w:rPr>
        <w:t xml:space="preserve"> tūkst. eurų didinama biudžeto lėšų asignavimų;</w:t>
      </w:r>
    </w:p>
    <w:p w14:paraId="403816B5" w14:textId="371AB93D" w:rsidR="00AF1315" w:rsidRDefault="002F4F46" w:rsidP="00E41EEB">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Skiemonių seniūnijai 4,6 tūkst. eurų mažinama biudžeto lėšų asignavimams;</w:t>
      </w:r>
    </w:p>
    <w:p w14:paraId="49CA0F94" w14:textId="4B244AD2" w:rsidR="002F4F46" w:rsidRDefault="002F4F46" w:rsidP="00E41EEB">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Svėdasų seniūnijai 0,5 tūkst. eurų didinama biudžeto lėšų asignavimams;</w:t>
      </w:r>
    </w:p>
    <w:p w14:paraId="1EA58B18" w14:textId="253C88FC" w:rsidR="00361C25" w:rsidRDefault="000B2BE3" w:rsidP="00E41EEB">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2F4F46">
        <w:rPr>
          <w:rFonts w:ascii="Times New Roman" w:hAnsi="Times New Roman" w:cs="Times New Roman"/>
          <w:bCs/>
          <w:sz w:val="24"/>
          <w:szCs w:val="24"/>
        </w:rPr>
        <w:t>Troškūnų seniūnijai 4,1 tūkst. eurų didinama biudžeto lėšų asignavimams.</w:t>
      </w:r>
    </w:p>
    <w:p w14:paraId="4FD5DAA1" w14:textId="6C001B7E" w:rsidR="00361C25" w:rsidRPr="00A16BA5" w:rsidRDefault="000B2BE3" w:rsidP="00E41EEB">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3</w:t>
      </w:r>
      <w:r w:rsidR="00361C25" w:rsidRPr="00A16BA5">
        <w:rPr>
          <w:rFonts w:ascii="Times New Roman" w:hAnsi="Times New Roman" w:cs="Times New Roman"/>
          <w:bCs/>
          <w:sz w:val="24"/>
          <w:szCs w:val="24"/>
        </w:rPr>
        <w:t>. Pakeisti 1 priedą ir jį išdėstyti nauja redakcija (pridedama).</w:t>
      </w:r>
    </w:p>
    <w:p w14:paraId="2CAC369C" w14:textId="08FF6B50" w:rsidR="00361C25" w:rsidRDefault="000B2BE3" w:rsidP="00E41EEB">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4</w:t>
      </w:r>
      <w:r w:rsidR="00361C25" w:rsidRPr="00A16BA5">
        <w:rPr>
          <w:rFonts w:ascii="Times New Roman" w:hAnsi="Times New Roman" w:cs="Times New Roman"/>
          <w:bCs/>
          <w:sz w:val="24"/>
          <w:szCs w:val="24"/>
        </w:rPr>
        <w:t xml:space="preserve">. Pakeisti 2 priedą ir jį išdėstyti nauja redakcija (pridedama).    </w:t>
      </w:r>
    </w:p>
    <w:p w14:paraId="65B7CD58" w14:textId="16DA1AC1" w:rsidR="00361C25" w:rsidRDefault="00361C25" w:rsidP="00E41EEB">
      <w:pPr>
        <w:pStyle w:val="HTMLiankstoformatuotas"/>
        <w:tabs>
          <w:tab w:val="left" w:pos="540"/>
        </w:tabs>
        <w:spacing w:line="360" w:lineRule="auto"/>
        <w:ind w:firstLine="720"/>
        <w:jc w:val="both"/>
        <w:rPr>
          <w:rFonts w:ascii="Times New Roman" w:hAnsi="Times New Roman" w:cs="Times New Roman"/>
          <w:bCs/>
          <w:sz w:val="24"/>
          <w:szCs w:val="24"/>
        </w:rPr>
      </w:pPr>
      <w:bookmarkStart w:id="13" w:name="_Hlk98743183"/>
      <w:r w:rsidRPr="00197C0D">
        <w:rPr>
          <w:rFonts w:ascii="Times New Roman" w:hAnsi="Times New Roman" w:cs="Times New Roman"/>
          <w:bCs/>
          <w:sz w:val="24"/>
          <w:szCs w:val="24"/>
        </w:rPr>
        <w:t>Šis sprendimas skelbiamas Teisės aktų registr</w:t>
      </w:r>
      <w:r>
        <w:rPr>
          <w:rFonts w:ascii="Times New Roman" w:hAnsi="Times New Roman" w:cs="Times New Roman"/>
          <w:bCs/>
          <w:sz w:val="24"/>
          <w:szCs w:val="24"/>
        </w:rPr>
        <w:t xml:space="preserve">e ir Anykščių rajono savivaldybės interneto svetainėje </w:t>
      </w:r>
      <w:hyperlink r:id="rId9" w:history="1">
        <w:r w:rsidRPr="00260FE1">
          <w:rPr>
            <w:rStyle w:val="Hipersaitas"/>
            <w:rFonts w:ascii="Times New Roman" w:hAnsi="Times New Roman" w:cs="Times New Roman"/>
            <w:bCs/>
            <w:sz w:val="24"/>
            <w:szCs w:val="24"/>
          </w:rPr>
          <w:t>www.anyksciai.lt</w:t>
        </w:r>
      </w:hyperlink>
      <w:r>
        <w:rPr>
          <w:rFonts w:ascii="Times New Roman" w:hAnsi="Times New Roman" w:cs="Times New Roman"/>
          <w:bCs/>
          <w:sz w:val="24"/>
          <w:szCs w:val="24"/>
        </w:rPr>
        <w:t>.</w:t>
      </w:r>
      <w:bookmarkEnd w:id="13"/>
    </w:p>
    <w:p w14:paraId="24EC5703" w14:textId="77777777" w:rsidR="000B2BE3" w:rsidRDefault="000B2BE3" w:rsidP="00E41EEB">
      <w:pPr>
        <w:pStyle w:val="Pagrindinistekstas"/>
        <w:spacing w:line="360" w:lineRule="auto"/>
        <w:ind w:firstLine="720"/>
        <w:rPr>
          <w:bCs w:val="0"/>
          <w:szCs w:val="24"/>
        </w:rPr>
      </w:pPr>
    </w:p>
    <w:p w14:paraId="498E98DA" w14:textId="77777777" w:rsidR="000B2BE3" w:rsidRDefault="000B2BE3" w:rsidP="00FA62F0">
      <w:pPr>
        <w:pStyle w:val="Pagrindinistekstas"/>
        <w:spacing w:line="360" w:lineRule="auto"/>
        <w:rPr>
          <w:bCs w:val="0"/>
          <w:szCs w:val="24"/>
        </w:rPr>
      </w:pPr>
    </w:p>
    <w:p w14:paraId="52E21BB1" w14:textId="6E24EA80" w:rsidR="00CD7870" w:rsidRPr="00226A5C" w:rsidRDefault="00D62D6D" w:rsidP="00FA62F0">
      <w:pPr>
        <w:pStyle w:val="Pagrindinistekstas"/>
        <w:spacing w:line="360" w:lineRule="auto"/>
        <w:rPr>
          <w:bCs w:val="0"/>
          <w:szCs w:val="24"/>
        </w:rPr>
      </w:pPr>
      <w:r w:rsidRPr="00197C0D">
        <w:rPr>
          <w:bCs w:val="0"/>
          <w:szCs w:val="24"/>
        </w:rPr>
        <w:t>Mer</w:t>
      </w:r>
      <w:r w:rsidR="00805B89" w:rsidRPr="00197C0D">
        <w:rPr>
          <w:bCs w:val="0"/>
          <w:szCs w:val="24"/>
        </w:rPr>
        <w:t xml:space="preserve">as </w:t>
      </w:r>
      <w:r w:rsidR="00E41EEB">
        <w:rPr>
          <w:bCs w:val="0"/>
          <w:szCs w:val="24"/>
        </w:rPr>
        <w:tab/>
      </w:r>
      <w:r w:rsidR="00E41EEB">
        <w:rPr>
          <w:bCs w:val="0"/>
          <w:szCs w:val="24"/>
        </w:rPr>
        <w:tab/>
      </w:r>
      <w:r w:rsidR="00E41EEB">
        <w:rPr>
          <w:bCs w:val="0"/>
          <w:szCs w:val="24"/>
        </w:rPr>
        <w:tab/>
      </w:r>
      <w:r w:rsidR="00E41EEB">
        <w:rPr>
          <w:bCs w:val="0"/>
          <w:szCs w:val="24"/>
        </w:rPr>
        <w:tab/>
      </w:r>
      <w:r w:rsidR="00E41EEB">
        <w:rPr>
          <w:bCs w:val="0"/>
          <w:szCs w:val="24"/>
        </w:rPr>
        <w:tab/>
      </w:r>
      <w:r w:rsidR="00E41EEB">
        <w:rPr>
          <w:bCs w:val="0"/>
          <w:szCs w:val="24"/>
        </w:rPr>
        <w:tab/>
      </w:r>
      <w:r w:rsidR="00E41EEB">
        <w:rPr>
          <w:bCs w:val="0"/>
          <w:szCs w:val="24"/>
        </w:rPr>
        <w:tab/>
      </w:r>
      <w:r w:rsidR="00E41EEB">
        <w:rPr>
          <w:bCs w:val="0"/>
          <w:szCs w:val="24"/>
        </w:rPr>
        <w:tab/>
      </w:r>
      <w:r w:rsidR="00E41EEB">
        <w:rPr>
          <w:bCs w:val="0"/>
          <w:szCs w:val="24"/>
        </w:rPr>
        <w:tab/>
      </w:r>
      <w:r w:rsidR="00E41EEB">
        <w:rPr>
          <w:bCs w:val="0"/>
          <w:szCs w:val="24"/>
        </w:rPr>
        <w:tab/>
      </w:r>
      <w:r w:rsidR="00E41EEB">
        <w:rPr>
          <w:bCs w:val="0"/>
          <w:szCs w:val="24"/>
        </w:rPr>
        <w:tab/>
      </w:r>
      <w:r w:rsidR="00033DB7">
        <w:rPr>
          <w:bCs w:val="0"/>
          <w:szCs w:val="24"/>
        </w:rPr>
        <w:t>Kęstutis Tubis</w:t>
      </w:r>
    </w:p>
    <w:p w14:paraId="11E03455" w14:textId="77777777" w:rsidR="00CB0EE4" w:rsidRDefault="00CB0EE4" w:rsidP="00FA62F0">
      <w:pPr>
        <w:pStyle w:val="Pagrindinistekstas"/>
        <w:spacing w:line="360" w:lineRule="auto"/>
        <w:rPr>
          <w:b/>
          <w:szCs w:val="24"/>
        </w:rPr>
      </w:pPr>
    </w:p>
    <w:p w14:paraId="41263115" w14:textId="194531E7" w:rsidR="00E41EEB" w:rsidRDefault="00E41EEB">
      <w:pPr>
        <w:rPr>
          <w:b/>
          <w:bCs/>
        </w:rPr>
      </w:pPr>
      <w:r>
        <w:rPr>
          <w:b/>
        </w:rPr>
        <w:br w:type="page"/>
      </w:r>
    </w:p>
    <w:p w14:paraId="506A8CDD" w14:textId="7135D947" w:rsidR="00CA4658" w:rsidRPr="00197C0D" w:rsidRDefault="00CA4658" w:rsidP="00FA62F0">
      <w:pPr>
        <w:pStyle w:val="Pagrindinistekstas"/>
        <w:spacing w:line="360" w:lineRule="auto"/>
        <w:ind w:left="6480" w:firstLine="720"/>
        <w:rPr>
          <w:b/>
          <w:szCs w:val="24"/>
        </w:rPr>
      </w:pPr>
      <w:r w:rsidRPr="00197C0D">
        <w:rPr>
          <w:b/>
          <w:szCs w:val="24"/>
        </w:rPr>
        <w:lastRenderedPageBreak/>
        <w:t>Lyginamasis variantas</w:t>
      </w:r>
    </w:p>
    <w:p w14:paraId="22AAD83F" w14:textId="77777777" w:rsidR="00CA4658" w:rsidRPr="00197C0D" w:rsidRDefault="00CA4658" w:rsidP="00BB6F65">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E41EEB">
      <w:pPr>
        <w:overflowPunct w:val="0"/>
        <w:autoSpaceDE w:val="0"/>
        <w:autoSpaceDN w:val="0"/>
        <w:adjustRightInd w:val="0"/>
        <w:jc w:val="center"/>
        <w:rPr>
          <w:b/>
        </w:rPr>
      </w:pPr>
      <w:r w:rsidRPr="00197C0D">
        <w:rPr>
          <w:b/>
        </w:rPr>
        <w:t>ANYKŠČIŲ RAJONO SAVIVALDYBĖS</w:t>
      </w:r>
    </w:p>
    <w:p w14:paraId="419179FC" w14:textId="77777777" w:rsidR="00CA4658" w:rsidRPr="00197C0D" w:rsidRDefault="00CA4658" w:rsidP="00E41EEB">
      <w:pPr>
        <w:overflowPunct w:val="0"/>
        <w:autoSpaceDE w:val="0"/>
        <w:autoSpaceDN w:val="0"/>
        <w:adjustRightInd w:val="0"/>
        <w:jc w:val="center"/>
        <w:rPr>
          <w:b/>
        </w:rPr>
      </w:pPr>
      <w:r w:rsidRPr="00197C0D">
        <w:rPr>
          <w:b/>
        </w:rPr>
        <w:t>TARYBA</w:t>
      </w:r>
    </w:p>
    <w:p w14:paraId="05019B62" w14:textId="77777777" w:rsidR="00CA4658" w:rsidRPr="00197C0D" w:rsidRDefault="00CA4658" w:rsidP="00E41EEB">
      <w:pPr>
        <w:overflowPunct w:val="0"/>
        <w:autoSpaceDE w:val="0"/>
        <w:autoSpaceDN w:val="0"/>
        <w:adjustRightInd w:val="0"/>
        <w:jc w:val="center"/>
        <w:rPr>
          <w:b/>
        </w:rPr>
      </w:pPr>
    </w:p>
    <w:p w14:paraId="29B2A21F" w14:textId="77777777" w:rsidR="00CA4658" w:rsidRPr="00197C0D" w:rsidRDefault="00CA4658" w:rsidP="00E41EEB">
      <w:pPr>
        <w:overflowPunct w:val="0"/>
        <w:autoSpaceDE w:val="0"/>
        <w:autoSpaceDN w:val="0"/>
        <w:adjustRightInd w:val="0"/>
        <w:jc w:val="center"/>
        <w:rPr>
          <w:b/>
        </w:rPr>
      </w:pPr>
      <w:r w:rsidRPr="00197C0D">
        <w:rPr>
          <w:b/>
        </w:rPr>
        <w:t>SPRENDIMAS</w:t>
      </w:r>
    </w:p>
    <w:p w14:paraId="00F107DF" w14:textId="774FDF4A" w:rsidR="00CA4658" w:rsidRPr="00197C0D" w:rsidRDefault="00CA4658" w:rsidP="00E41EEB">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510007">
        <w:rPr>
          <w:b/>
          <w:caps/>
        </w:rPr>
        <w:t>5</w:t>
      </w:r>
      <w:r w:rsidRPr="00197C0D">
        <w:rPr>
          <w:b/>
          <w:caps/>
        </w:rPr>
        <w:t xml:space="preserve"> m. vasario </w:t>
      </w:r>
      <w:r w:rsidR="00510007">
        <w:rPr>
          <w:b/>
          <w:caps/>
        </w:rPr>
        <w:t>13</w:t>
      </w:r>
      <w:r w:rsidRPr="00197C0D">
        <w:rPr>
          <w:b/>
          <w:caps/>
        </w:rPr>
        <w:t xml:space="preserve"> d. sprendimo Nr.</w:t>
      </w:r>
      <w:r w:rsidR="003C3B2E">
        <w:rPr>
          <w:b/>
          <w:caps/>
        </w:rPr>
        <w:t xml:space="preserve"> </w:t>
      </w:r>
      <w:r w:rsidRPr="00197C0D">
        <w:rPr>
          <w:b/>
          <w:caps/>
        </w:rPr>
        <w:t>1-TS-</w:t>
      </w:r>
      <w:r w:rsidR="001102B9">
        <w:rPr>
          <w:b/>
          <w:caps/>
        </w:rPr>
        <w:t>2</w:t>
      </w:r>
      <w:r w:rsidR="00510007">
        <w:rPr>
          <w:b/>
          <w:caps/>
        </w:rPr>
        <w:t>6</w:t>
      </w:r>
      <w:r w:rsidRPr="00197C0D">
        <w:rPr>
          <w:b/>
          <w:caps/>
        </w:rPr>
        <w:t xml:space="preserve"> „Dėl anykščių rajono savivaldybės 202</w:t>
      </w:r>
      <w:r w:rsidR="00510007">
        <w:rPr>
          <w:b/>
          <w:caps/>
        </w:rPr>
        <w:t>5–2027</w:t>
      </w:r>
      <w:r w:rsidRPr="00197C0D">
        <w:rPr>
          <w:b/>
          <w:caps/>
        </w:rPr>
        <w:t xml:space="preserve"> METŲ biudžeto patvirtinimo“ pakeitimo</w:t>
      </w:r>
    </w:p>
    <w:p w14:paraId="39C79ACD" w14:textId="77777777" w:rsidR="00CA4658" w:rsidRPr="00197C0D" w:rsidRDefault="00CA4658" w:rsidP="00E41EEB">
      <w:pPr>
        <w:overflowPunct w:val="0"/>
        <w:autoSpaceDE w:val="0"/>
        <w:autoSpaceDN w:val="0"/>
        <w:adjustRightInd w:val="0"/>
        <w:jc w:val="both"/>
        <w:rPr>
          <w:b/>
          <w:caps/>
        </w:rPr>
      </w:pPr>
    </w:p>
    <w:p w14:paraId="67881FD5" w14:textId="1BD23EE9" w:rsidR="002D04A9" w:rsidRDefault="00CA4658" w:rsidP="00E41EEB">
      <w:pPr>
        <w:overflowPunct w:val="0"/>
        <w:autoSpaceDE w:val="0"/>
        <w:autoSpaceDN w:val="0"/>
        <w:adjustRightInd w:val="0"/>
        <w:jc w:val="center"/>
      </w:pPr>
      <w:fldSimple w:instr=" FILLIN &quot;data&quot; \* MERGEFORMAT ">
        <w:r w:rsidRPr="00197C0D">
          <w:t>202</w:t>
        </w:r>
        <w:r w:rsidR="008A2F95">
          <w:t>5</w:t>
        </w:r>
        <w:r w:rsidRPr="00197C0D">
          <w:t xml:space="preserve"> m. </w:t>
        </w:r>
        <w:r w:rsidR="00A83858">
          <w:t>gruodžio</w:t>
        </w:r>
        <w:r w:rsidRPr="00197C0D">
          <w:t xml:space="preserve"> </w:t>
        </w:r>
        <w:r w:rsidR="00A83858">
          <w:t>19</w:t>
        </w:r>
        <w:r w:rsidRPr="00197C0D">
          <w:t xml:space="preserve"> d.</w:t>
        </w:r>
      </w:fldSimple>
      <w:r w:rsidRPr="00197C0D">
        <w:t xml:space="preserve"> Nr. 1-T</w:t>
      </w:r>
      <w:r w:rsidR="00E41EEB">
        <w:t>-387</w:t>
      </w:r>
    </w:p>
    <w:p w14:paraId="398A8B6F" w14:textId="34F2F404" w:rsidR="00CA4658" w:rsidRPr="00197C0D" w:rsidRDefault="00CA4658" w:rsidP="00E41EEB">
      <w:pPr>
        <w:overflowPunct w:val="0"/>
        <w:autoSpaceDE w:val="0"/>
        <w:autoSpaceDN w:val="0"/>
        <w:adjustRightInd w:val="0"/>
        <w:jc w:val="center"/>
      </w:pPr>
      <w:r w:rsidRPr="00197C0D">
        <w:fldChar w:fldCharType="begin"/>
      </w:r>
      <w:r w:rsidRPr="00197C0D">
        <w:instrText xml:space="preserve"> FILLIN "indeksas" \* MERGEFORMAT </w:instrText>
      </w:r>
      <w:r w:rsidRPr="00197C0D">
        <w:fldChar w:fldCharType="end"/>
      </w:r>
    </w:p>
    <w:p w14:paraId="66771541" w14:textId="27E5C63E" w:rsidR="00E958B4" w:rsidRDefault="00CA4658" w:rsidP="00E41EEB">
      <w:pPr>
        <w:overflowPunct w:val="0"/>
        <w:autoSpaceDE w:val="0"/>
        <w:autoSpaceDN w:val="0"/>
        <w:adjustRightInd w:val="0"/>
        <w:jc w:val="center"/>
      </w:pPr>
      <w:r w:rsidRPr="00197C0D">
        <w:t>Anykščiai</w:t>
      </w:r>
    </w:p>
    <w:p w14:paraId="0C315D4D" w14:textId="77777777" w:rsidR="002D04A9" w:rsidRPr="002D04A9" w:rsidRDefault="002D04A9" w:rsidP="00E41EEB">
      <w:pPr>
        <w:overflowPunct w:val="0"/>
        <w:autoSpaceDE w:val="0"/>
        <w:autoSpaceDN w:val="0"/>
        <w:adjustRightInd w:val="0"/>
        <w:jc w:val="center"/>
      </w:pPr>
    </w:p>
    <w:p w14:paraId="592F08B7" w14:textId="77777777" w:rsidR="00C33E26" w:rsidRPr="00381DF6" w:rsidRDefault="00C33E26" w:rsidP="00C33E26">
      <w:pPr>
        <w:spacing w:line="360" w:lineRule="auto"/>
        <w:ind w:firstLine="709"/>
        <w:jc w:val="both"/>
        <w:rPr>
          <w:bCs/>
        </w:rPr>
      </w:pPr>
      <w:r w:rsidRPr="00197C0D">
        <w:rPr>
          <w:bCs/>
        </w:rPr>
        <w:t>Vadovaudamasi Lietuvos Respublikos vietos savivaldos įstatymo 1</w:t>
      </w:r>
      <w:r>
        <w:rPr>
          <w:bCs/>
        </w:rPr>
        <w:t>5</w:t>
      </w:r>
      <w:r w:rsidRPr="00197C0D">
        <w:rPr>
          <w:bCs/>
        </w:rPr>
        <w:t xml:space="preserve"> straipsnio 2 dalies </w:t>
      </w:r>
      <w:r>
        <w:rPr>
          <w:bCs/>
        </w:rPr>
        <w:t>12</w:t>
      </w:r>
      <w:r w:rsidRPr="00197C0D">
        <w:rPr>
          <w:bCs/>
        </w:rPr>
        <w:t xml:space="preserve"> punktu</w:t>
      </w:r>
      <w:r>
        <w:rPr>
          <w:bCs/>
        </w:rPr>
        <w:t>, 16 straipsnio 1 dalimi</w:t>
      </w:r>
      <w:r w:rsidRPr="005A77FF">
        <w:rPr>
          <w:bCs/>
        </w:rPr>
        <w:t xml:space="preserve"> </w:t>
      </w:r>
      <w:r>
        <w:rPr>
          <w:bCs/>
        </w:rPr>
        <w:t xml:space="preserve">ir 61 straipsnio 2 dalimi, </w:t>
      </w:r>
      <w:r w:rsidRPr="00197C0D">
        <w:rPr>
          <w:bCs/>
        </w:rPr>
        <w:t>Lietuvos Respublikos 202</w:t>
      </w:r>
      <w:r>
        <w:rPr>
          <w:bCs/>
        </w:rPr>
        <w:t>5–2027</w:t>
      </w:r>
      <w:r w:rsidRPr="00197C0D">
        <w:rPr>
          <w:bCs/>
        </w:rPr>
        <w:t xml:space="preserve"> metų biudžeto patvirtinimo įstatymo </w:t>
      </w:r>
      <w:r>
        <w:rPr>
          <w:bCs/>
        </w:rPr>
        <w:t>4</w:t>
      </w:r>
      <w:r w:rsidRPr="00197C0D">
        <w:rPr>
          <w:bCs/>
        </w:rPr>
        <w:t xml:space="preserve"> straipsnio </w:t>
      </w:r>
      <w:r>
        <w:rPr>
          <w:bCs/>
        </w:rPr>
        <w:t>4</w:t>
      </w:r>
      <w:r w:rsidRPr="00197C0D">
        <w:rPr>
          <w:bCs/>
        </w:rPr>
        <w:t xml:space="preserve"> dalimi</w:t>
      </w:r>
      <w:r>
        <w:rPr>
          <w:bCs/>
        </w:rPr>
        <w:t>, Valstybės vardu pasiskolintų lėšų paskirstymo savivaldybių administracijoms, siekiant padengti jų išlaidas, patirtas 2025 m. liepos 1–rugsėjo 30 d. teikiant specialiąsias socialines paslaugas (institucinę socialinę globą, šeimų socialinę priežiūrą, vaikų dienos socialinę priežiūrą) užsieniečiams, pasitraukusiems iš Ukrainos dėl Rusijos Federacijos karinių veiksmų Ukrainoje, patvirtinto Lietuvos Respublikos socialinės apsaugos ir darbo ministro 2025 m. lapkričio 13 d. įsakymu Nr. A1-640 „Dėl</w:t>
      </w:r>
      <w:r w:rsidRPr="005D4259">
        <w:rPr>
          <w:bCs/>
        </w:rPr>
        <w:t xml:space="preserve"> </w:t>
      </w:r>
      <w:r>
        <w:rPr>
          <w:bCs/>
        </w:rPr>
        <w:t xml:space="preserve">valstybės vardu pasiskolintų lėšų paskirstymo savivaldybių administracijoms, siekiant padengti jų išlaidas, patirtas 2025 m. liepos 1–rugsėjo 30 d.  teikiant specialiąsias socialines paslaugas (institucinę socialinę globą, šeimų socialinę priežiūrą, vaikų dienos socialinę priežiūrą) užsieniečiams, pasitraukusiems iš Ukrainos dėl Rusijos Federacijos karinių veiksmų Ukrainoje“, 2 punktu, Lietuvos Respublikos valstybės biudžeto specialių tikslinių dotacijų savivaldybių biudžetams jaunimo politikos įgyvendinimo funkcijai savivaldybėse užtikrinti 2025 metais paskirstymo savivaldybių administracijoms, patvirtinto Lietuvos Respublikos socialinės apsaugos ir darbo ministro 2025 m. lapkričio 20 d. įsakymu Nr. A1-664 „Dėl Lietuvos Respublikos socialinės apsaugos ir darbo ministro 2024 m. gruodžio 31 d. įsakymo Nr. A1-953 „Dėl Lietuvos Respublikos valstybės biudžeto specialių tikslinių dotacijų savivaldybių biudžetams jaunimo politikos įgyvendinimo funkcijai savivaldybėse užtikrinti 2025 metais paskirstymo savivaldybių administracijoms ir jų panaudojimo tikslo pasiekimo 2025 metais vertinimo kriterijų patvirtinimo“ pakeitimo“, 4 punktu, Valstybės vardu pasiskolintų lėšų paskirstymo savivaldybių administracijoms išlaidoms, patirtoms 2025 metų III ketvirtį mokant laidojimo pašalpą pagal Lietuvos Respublikos paramos mirties atveju įstatymą ir teikiant socialinę paramą mokiniams pagal Lietuvos Respublikos socialinės paramos mokiniams įstatymą užsieniečiams, pasitraukusiems iš Ukrainos dėl Rusijos </w:t>
      </w:r>
      <w:r>
        <w:rPr>
          <w:bCs/>
        </w:rPr>
        <w:lastRenderedPageBreak/>
        <w:t>Federacijos karinių veiksmų Ukrainoje, padengti, patvirtinto Lietuvos Respublikos socialinės apsaugos ir darbo ministro 2025 m. lapkričio 10 d. įsakymu Nr. A1-628 „Dėl valstybės vardu pasiskolintų lėšų paskirstymo savivaldybių administracijoms išlaidoms, patirtoms 2025 metų III ketvirtį mokant laidojimo pašalpą pagal Lietuvos Respublikos paramos mirties atveju įstatymą ir teikiant socialinę paramą mokiniams pagal Lietuvos Respublikos socialinės paramos mokiniams įstatymą užsieniečiams, pasitraukusiems iš Ukrainos dėl Rusijos Federacijos karinių veiksmų Ukrainoje, padengti“, 15 punktu, Valstybės vardu pasiskolintų lėšų paskirstymo savivaldybių administracijoms išlaidoms, patirtoms 2025 metų III ketvirtį teikiant socialinę pašalpą, būsto šildymo išlaidų, geriamojo vandens išlaidų ir karšto vandens išlaidų kompensacijas, skiriamas vadovaujantis  Lietuvos Respublikos piniginės socialinės paramos nepasiturintiems gyventojams įstatymu, užsieniečiams, pasitraukusiems iš Ukrainos dėl Rusijos Federacijos karinių veiksmų Ukrainoje, padengti, patvirtinto Lietuvos Respublikos socialinės apsaugos ir darbo ministro 2025 m. lapkričio 10 d. įsakymu Nr. A1-629 „Dėl valstybės vardu pasiskolintų lėšų paskirstymo savivaldybių administracijoms išlaidoms, patirtoms 2025 metų III ketvirtį teikiant socialinę pašalpą, būsto šildymo išlaidų, geriamojo vandens išlaidų ir karšto vandens išlaidų kompensacijas, skiriamas vadovaujantis  Lietuvos Respublikos piniginės socialinės paramos nepasiturintiems gyventojams įstatymu, užsieniečiams, pasitraukusiems iš Ukrainos dėl Rusijos Federacijos karinių veiksmų Ukrainoje, padengti“, 15 punktu, Lietuvos Respublikos vidaus reikalų ministerijos kuruojamoms valstybinėms (valstybės perduotoms savivaldybėms) funkcijoms atlikti skiriamų Lietuvos Respublikos 2025 metų valstybės biudžeto specialiųjų tikslinių dotacijų savivaldybių biudžetams paskirstymo, patvirtinto Lietuvos Respublikos vidaus reikalų ministro 2025 m. lapkričio 12 d. įsakymu Nr. 1V-796 „Dėl Lietuvos Respublikos vidaus reikalų ministro 2025 m. sausio 2 d. įsakymo Nr. 1V-6 „Dėl Lietuvos Respublikos vidaus reikalų ministerijos kuruojamoms valstybinėms (valstybės perduotoms savivaldybėms) funkcijoms atlikti skiriamų Lietuvos Respublikos 2025 metų valstybės biudžeto specialiųjų tikslinių dotacijų savivaldybių biudžetams paskirstymo patvirtinimo“ pakeitimo“, 2 punktu,</w:t>
      </w:r>
      <w:r w:rsidRPr="000E429E">
        <w:rPr>
          <w:bCs/>
        </w:rPr>
        <w:t xml:space="preserve"> </w:t>
      </w:r>
      <w:r>
        <w:rPr>
          <w:bCs/>
        </w:rPr>
        <w:t xml:space="preserve">Lietuvos Respublikos valstybės biudžeto dotacijų, skirtų socialinėms paslaugoms finansuoti, savivaldybių biudžetams 2025 metais paskirstymo savivaldybių administracijoms, patvirtinto Lietuvos Respublikos socialinės apsaugos ir darbo ministro 2025 m. lapkričio 17 d. įsakymu Nr. A1-654 „Dėl Lietuvos Respublikos socialinės apsaugos ir darbo ministro 2024 m. gruodžio 27 d. įsakymo Nr. A1-943 „Dėl Lietuvos Respublikos valstybės biudžeto dotacijų, skirtų socialinėms paslaugoms finansuoti, savivaldybių biudžetams 2025 metais paskirstymo savivaldybių administracijoms ir jų panaudojimo tikslo pasiekimo 2025 metais vertinimo kriterijų patvirtinimo“ pakeitimo“, 4 punktu, Lietuvos Respublikos valstybės biudžeto specialių tikslinių dotacijų savivaldybių biudžetams socialinėms išmokoms ir kompensacijoms skaičiuoti ir mokėti, skirtų paramai mirties atveju užtikrinti, ir specialių tikslinių dotacijų savivaldybių biudžetams socialinei paramai mokiniams teikti </w:t>
      </w:r>
      <w:r>
        <w:rPr>
          <w:bCs/>
        </w:rPr>
        <w:lastRenderedPageBreak/>
        <w:t xml:space="preserve">2025 metais paskirstymo savivaldybių administracijoms, patvirtinto Lietuvos Respublikos socialinės apsaugos ir darbo ministro 2025 m. lapkričio 24 d. įsakymu Nr. A1-674 „Dėl Lietuvos Respublikos socialinės apsaugos ir darbo ministro 2024 m. gruodžio 27 d. įsakymo Nr. A1-941 „Dėl Lietuvos Respublikos valstybės biudžeto specialių tikslinių dotacijų savivaldybių biudžetams socialinėms išmokoms ir kompensacijoms skaičiuoti ir mokėti, skirtų paramai mirties atveju užtikrinti, ir specialių tikslinių dotacijų savivaldybių biudžetams socialinei paramai mokiniams teikti 2025 metais paskirstymo savivaldybių administracijoms bei jų panaudojimo 2025 metais tikslo stebėsenos rodiklių siektinų reikšmių patvirtinimo“ pakeitimo“, 15 punktu, </w:t>
      </w:r>
      <w:r w:rsidRPr="00197C0D">
        <w:rPr>
          <w:bCs/>
        </w:rPr>
        <w:t xml:space="preserve">atsižvelgdama </w:t>
      </w:r>
      <w:r>
        <w:rPr>
          <w:bCs/>
        </w:rPr>
        <w:t xml:space="preserve">į Anykščių rajono savivaldybės mero 2025 m. gruodžio 2 d. potvarkį Nr. 1-MP-567 „Dėl pasiūlymo Anykščių rajono savivaldybės tarybai tikslinti 2025 metų biudžetą“ ir į </w:t>
      </w:r>
      <w:r w:rsidRPr="00197C0D">
        <w:rPr>
          <w:bCs/>
        </w:rPr>
        <w:t xml:space="preserve">tai, kad keičiasi biudžeto pajamos bei į </w:t>
      </w:r>
      <w:r w:rsidRPr="00381DF6">
        <w:rPr>
          <w:bCs/>
        </w:rPr>
        <w:t>biudžetinių įstaigų prašymus</w:t>
      </w:r>
      <w:r w:rsidRPr="00381DF6">
        <w:t xml:space="preserve">, </w:t>
      </w:r>
      <w:r w:rsidRPr="00381DF6">
        <w:rPr>
          <w:bCs/>
          <w:color w:val="000000"/>
        </w:rPr>
        <w:t xml:space="preserve">Anykščių rajono savivaldybės </w:t>
      </w:r>
      <w:r w:rsidRPr="00381DF6">
        <w:rPr>
          <w:bCs/>
        </w:rPr>
        <w:t>taryba</w:t>
      </w:r>
      <w:r>
        <w:rPr>
          <w:bCs/>
        </w:rPr>
        <w:t xml:space="preserve"> </w:t>
      </w:r>
      <w:r w:rsidRPr="00381DF6">
        <w:rPr>
          <w:bCs/>
        </w:rPr>
        <w:t>n u s p r e n d ž i a:</w:t>
      </w:r>
    </w:p>
    <w:p w14:paraId="75F25F16" w14:textId="554952E4" w:rsidR="00CA4658" w:rsidRPr="00197C0D" w:rsidRDefault="00E958B4" w:rsidP="00FA62F0">
      <w:pPr>
        <w:spacing w:line="360" w:lineRule="auto"/>
        <w:ind w:firstLine="709"/>
        <w:jc w:val="both"/>
        <w:rPr>
          <w:bCs/>
        </w:rPr>
      </w:pPr>
      <w:r w:rsidRPr="00E958B4">
        <w:rPr>
          <w:bCs/>
        </w:rPr>
        <w:t>Pakeisti</w:t>
      </w:r>
      <w:r w:rsidRPr="00E958B4">
        <w:rPr>
          <w:bCs/>
          <w:color w:val="000000"/>
        </w:rPr>
        <w:t xml:space="preserve"> Anykščių rajono savivaldybės tarybos 202</w:t>
      </w:r>
      <w:r w:rsidR="00510007">
        <w:rPr>
          <w:bCs/>
          <w:color w:val="000000"/>
        </w:rPr>
        <w:t>5</w:t>
      </w:r>
      <w:r w:rsidRPr="00E958B4">
        <w:rPr>
          <w:bCs/>
          <w:color w:val="000000"/>
        </w:rPr>
        <w:t xml:space="preserve"> m. vasario </w:t>
      </w:r>
      <w:r w:rsidR="00510007">
        <w:rPr>
          <w:bCs/>
          <w:color w:val="000000"/>
        </w:rPr>
        <w:t>13</w:t>
      </w:r>
      <w:r w:rsidRPr="00E958B4">
        <w:rPr>
          <w:bCs/>
          <w:color w:val="000000"/>
        </w:rPr>
        <w:t xml:space="preserve"> d. sprendim</w:t>
      </w:r>
      <w:r w:rsidRPr="00E958B4">
        <w:rPr>
          <w:bCs/>
        </w:rPr>
        <w:t>ą</w:t>
      </w:r>
      <w:r w:rsidRPr="00E958B4">
        <w:rPr>
          <w:bCs/>
          <w:color w:val="000000"/>
        </w:rPr>
        <w:t xml:space="preserve"> Nr. 1-TS-</w:t>
      </w:r>
      <w:r w:rsidR="001102B9">
        <w:rPr>
          <w:bCs/>
          <w:color w:val="000000"/>
        </w:rPr>
        <w:t>2</w:t>
      </w:r>
      <w:r w:rsidR="00510007">
        <w:rPr>
          <w:bCs/>
          <w:color w:val="000000"/>
        </w:rPr>
        <w:t>6</w:t>
      </w:r>
      <w:r w:rsidRPr="00E958B4">
        <w:rPr>
          <w:bCs/>
          <w:color w:val="000000"/>
        </w:rPr>
        <w:t xml:space="preserve"> „Dėl Anykščių rajono savivaldybės 202</w:t>
      </w:r>
      <w:r w:rsidR="00510007">
        <w:rPr>
          <w:bCs/>
          <w:color w:val="000000"/>
        </w:rPr>
        <w:t>5–2027</w:t>
      </w:r>
      <w:r w:rsidRPr="00E958B4">
        <w:rPr>
          <w:bCs/>
          <w:color w:val="000000"/>
        </w:rPr>
        <w:t xml:space="preserve"> metų biudžeto patvirtinimo“</w:t>
      </w:r>
      <w:r w:rsidRPr="00E958B4">
        <w:rPr>
          <w:bCs/>
        </w:rPr>
        <w:t>:</w:t>
      </w:r>
    </w:p>
    <w:p w14:paraId="6E36BEA2" w14:textId="77777777" w:rsidR="00CA4658" w:rsidRPr="00197C0D" w:rsidRDefault="00CA4658" w:rsidP="00FA62F0">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2531E4EF" w:rsidR="00CA4658" w:rsidRPr="00D16A3C" w:rsidRDefault="00CA4658" w:rsidP="00FA62F0">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„1.1.1. Biudžeto pajamas  </w:t>
      </w:r>
      <w:r w:rsidRPr="002D04A9">
        <w:rPr>
          <w:rFonts w:ascii="Times New Roman" w:hAnsi="Times New Roman" w:cs="Times New Roman"/>
          <w:b/>
          <w:bCs/>
          <w:sz w:val="24"/>
          <w:szCs w:val="24"/>
        </w:rPr>
        <w:t>–</w:t>
      </w:r>
      <w:r w:rsidR="00D93A6A" w:rsidRPr="002D04A9">
        <w:rPr>
          <w:rFonts w:ascii="Times New Roman" w:hAnsi="Times New Roman" w:cs="Times New Roman"/>
          <w:b/>
          <w:bCs/>
          <w:sz w:val="24"/>
          <w:szCs w:val="24"/>
        </w:rPr>
        <w:t xml:space="preserve"> </w:t>
      </w:r>
      <w:r w:rsidR="00AF1315" w:rsidRPr="000B2BE3">
        <w:rPr>
          <w:rFonts w:ascii="Times New Roman" w:hAnsi="Times New Roman" w:cs="Times New Roman"/>
          <w:bCs/>
          <w:strike/>
          <w:sz w:val="24"/>
          <w:szCs w:val="24"/>
        </w:rPr>
        <w:t>64</w:t>
      </w:r>
      <w:r w:rsidR="00851A6D" w:rsidRPr="000B2BE3">
        <w:rPr>
          <w:rFonts w:ascii="Times New Roman" w:hAnsi="Times New Roman" w:cs="Times New Roman"/>
          <w:bCs/>
          <w:strike/>
          <w:sz w:val="24"/>
          <w:szCs w:val="24"/>
        </w:rPr>
        <w:t> </w:t>
      </w:r>
      <w:r w:rsidR="00AF1315" w:rsidRPr="000B2BE3">
        <w:rPr>
          <w:rFonts w:ascii="Times New Roman" w:hAnsi="Times New Roman" w:cs="Times New Roman"/>
          <w:bCs/>
          <w:strike/>
          <w:sz w:val="24"/>
          <w:szCs w:val="24"/>
        </w:rPr>
        <w:t>5</w:t>
      </w:r>
      <w:r w:rsidR="00851A6D" w:rsidRPr="000B2BE3">
        <w:rPr>
          <w:rFonts w:ascii="Times New Roman" w:hAnsi="Times New Roman" w:cs="Times New Roman"/>
          <w:bCs/>
          <w:strike/>
          <w:sz w:val="24"/>
          <w:szCs w:val="24"/>
        </w:rPr>
        <w:t>65,7</w:t>
      </w:r>
      <w:r w:rsidR="00AF1315">
        <w:rPr>
          <w:rFonts w:ascii="Times New Roman" w:hAnsi="Times New Roman" w:cs="Times New Roman"/>
          <w:bCs/>
          <w:sz w:val="24"/>
          <w:szCs w:val="24"/>
        </w:rPr>
        <w:t xml:space="preserve"> </w:t>
      </w:r>
      <w:r w:rsidR="000B2BE3">
        <w:rPr>
          <w:rFonts w:ascii="Times New Roman" w:hAnsi="Times New Roman" w:cs="Times New Roman"/>
          <w:bCs/>
          <w:sz w:val="24"/>
          <w:szCs w:val="24"/>
        </w:rPr>
        <w:t xml:space="preserve"> </w:t>
      </w:r>
      <w:r w:rsidR="000B2BE3" w:rsidRPr="000B2BE3">
        <w:rPr>
          <w:rFonts w:ascii="Times New Roman" w:hAnsi="Times New Roman" w:cs="Times New Roman"/>
          <w:b/>
          <w:sz w:val="24"/>
          <w:szCs w:val="24"/>
        </w:rPr>
        <w:t>64 719,6</w:t>
      </w:r>
      <w:r w:rsidR="000B2BE3">
        <w:rPr>
          <w:rFonts w:ascii="Times New Roman" w:hAnsi="Times New Roman" w:cs="Times New Roman"/>
          <w:bCs/>
          <w:sz w:val="24"/>
          <w:szCs w:val="24"/>
        </w:rPr>
        <w:t xml:space="preserve"> </w:t>
      </w:r>
      <w:r w:rsidRPr="00D16A3C">
        <w:rPr>
          <w:rFonts w:ascii="Times New Roman" w:hAnsi="Times New Roman" w:cs="Times New Roman"/>
          <w:bCs/>
          <w:sz w:val="24"/>
          <w:szCs w:val="24"/>
        </w:rPr>
        <w:t>tūkst. eurų ( 1 priedas)</w:t>
      </w:r>
      <w:r w:rsidR="003C3B2E" w:rsidRPr="00D16A3C">
        <w:rPr>
          <w:rFonts w:ascii="Times New Roman" w:hAnsi="Times New Roman" w:cs="Times New Roman"/>
          <w:bCs/>
          <w:sz w:val="24"/>
          <w:szCs w:val="24"/>
        </w:rPr>
        <w:t>;</w:t>
      </w:r>
      <w:r w:rsidRPr="00D16A3C">
        <w:rPr>
          <w:rFonts w:ascii="Times New Roman" w:hAnsi="Times New Roman" w:cs="Times New Roman"/>
          <w:bCs/>
          <w:sz w:val="24"/>
          <w:szCs w:val="24"/>
        </w:rPr>
        <w:t>“.</w:t>
      </w:r>
    </w:p>
    <w:p w14:paraId="335F7B1D" w14:textId="77777777" w:rsidR="00CA4658" w:rsidRPr="00D16A3C" w:rsidRDefault="00CA4658" w:rsidP="00FA62F0">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D16A3C">
        <w:rPr>
          <w:rFonts w:ascii="Times New Roman" w:hAnsi="Times New Roman" w:cs="Times New Roman"/>
          <w:bCs/>
          <w:sz w:val="24"/>
          <w:szCs w:val="24"/>
        </w:rPr>
        <w:t xml:space="preserve"> Pakeisti 1.1.2 papunktį ir jį išdėstyti taip:</w:t>
      </w:r>
    </w:p>
    <w:p w14:paraId="5D71C82C" w14:textId="71A3EABB" w:rsidR="005D5AD4" w:rsidRDefault="00CA4658" w:rsidP="000B2BE3">
      <w:pPr>
        <w:pStyle w:val="HTMLiankstoformatuotas"/>
        <w:tabs>
          <w:tab w:val="left" w:pos="851"/>
        </w:tabs>
        <w:spacing w:line="360" w:lineRule="auto"/>
        <w:ind w:left="709"/>
        <w:jc w:val="both"/>
        <w:rPr>
          <w:rFonts w:ascii="Times New Roman" w:hAnsi="Times New Roman" w:cs="Times New Roman"/>
          <w:bCs/>
          <w:sz w:val="24"/>
          <w:szCs w:val="24"/>
        </w:rPr>
      </w:pPr>
      <w:r w:rsidRPr="00D16A3C">
        <w:rPr>
          <w:rFonts w:ascii="Times New Roman" w:hAnsi="Times New Roman" w:cs="Times New Roman"/>
          <w:bCs/>
          <w:sz w:val="24"/>
          <w:szCs w:val="24"/>
        </w:rPr>
        <w:t xml:space="preserve">„1.1.2. Biudžeto asignavimus </w:t>
      </w:r>
      <w:r w:rsidRPr="00CB38F0">
        <w:rPr>
          <w:rFonts w:ascii="Times New Roman" w:hAnsi="Times New Roman" w:cs="Times New Roman"/>
          <w:bCs/>
          <w:sz w:val="24"/>
          <w:szCs w:val="24"/>
        </w:rPr>
        <w:t xml:space="preserve">– </w:t>
      </w:r>
      <w:r w:rsidR="00B03542" w:rsidRPr="00CB38F0">
        <w:rPr>
          <w:rFonts w:ascii="Times New Roman" w:hAnsi="Times New Roman" w:cs="Times New Roman"/>
          <w:bCs/>
          <w:sz w:val="24"/>
          <w:szCs w:val="24"/>
        </w:rPr>
        <w:t xml:space="preserve"> </w:t>
      </w:r>
      <w:r w:rsidR="00851A6D" w:rsidRPr="000B2BE3">
        <w:rPr>
          <w:rFonts w:ascii="Times New Roman" w:hAnsi="Times New Roman" w:cs="Times New Roman"/>
          <w:bCs/>
          <w:strike/>
          <w:sz w:val="24"/>
          <w:szCs w:val="24"/>
        </w:rPr>
        <w:t>70 000,7</w:t>
      </w:r>
      <w:r w:rsidR="00AF1315">
        <w:rPr>
          <w:rFonts w:ascii="Times New Roman" w:hAnsi="Times New Roman" w:cs="Times New Roman"/>
          <w:bCs/>
          <w:sz w:val="24"/>
          <w:szCs w:val="24"/>
        </w:rPr>
        <w:t xml:space="preserve"> </w:t>
      </w:r>
      <w:r w:rsidR="000B2BE3">
        <w:rPr>
          <w:rFonts w:ascii="Times New Roman" w:hAnsi="Times New Roman" w:cs="Times New Roman"/>
          <w:bCs/>
          <w:sz w:val="24"/>
          <w:szCs w:val="24"/>
        </w:rPr>
        <w:t xml:space="preserve"> </w:t>
      </w:r>
      <w:r w:rsidR="000B2BE3" w:rsidRPr="000B2BE3">
        <w:rPr>
          <w:rFonts w:ascii="Times New Roman" w:hAnsi="Times New Roman" w:cs="Times New Roman"/>
          <w:b/>
          <w:sz w:val="24"/>
          <w:szCs w:val="24"/>
        </w:rPr>
        <w:t>70 154,6</w:t>
      </w:r>
      <w:r w:rsidR="000B2BE3">
        <w:rPr>
          <w:rFonts w:ascii="Times New Roman" w:hAnsi="Times New Roman" w:cs="Times New Roman"/>
          <w:bCs/>
          <w:sz w:val="24"/>
          <w:szCs w:val="24"/>
        </w:rPr>
        <w:t xml:space="preserve">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71191806" w14:textId="63E491F0" w:rsidR="005D5AD4" w:rsidRPr="00A16BA5" w:rsidRDefault="005D5AD4" w:rsidP="005D5AD4">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0B2BE3">
        <w:rPr>
          <w:rFonts w:ascii="Times New Roman" w:hAnsi="Times New Roman" w:cs="Times New Roman"/>
          <w:bCs/>
          <w:sz w:val="24"/>
          <w:szCs w:val="24"/>
        </w:rPr>
        <w:t>3</w:t>
      </w:r>
      <w:r w:rsidRPr="00A16BA5">
        <w:rPr>
          <w:rFonts w:ascii="Times New Roman" w:hAnsi="Times New Roman" w:cs="Times New Roman"/>
          <w:bCs/>
          <w:sz w:val="24"/>
          <w:szCs w:val="24"/>
        </w:rPr>
        <w:t>.    Pakeisti 1 priedą ir jį išdėstyti nauja redakcija (pridedama).</w:t>
      </w:r>
    </w:p>
    <w:p w14:paraId="376DAD51" w14:textId="6A41725A" w:rsidR="005D5AD4" w:rsidRDefault="005D5AD4" w:rsidP="000B2BE3">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0B2BE3">
        <w:rPr>
          <w:rFonts w:ascii="Times New Roman" w:hAnsi="Times New Roman" w:cs="Times New Roman"/>
          <w:bCs/>
          <w:sz w:val="24"/>
          <w:szCs w:val="24"/>
        </w:rPr>
        <w:t>4</w:t>
      </w:r>
      <w:r w:rsidRPr="00A16BA5">
        <w:rPr>
          <w:rFonts w:ascii="Times New Roman" w:hAnsi="Times New Roman" w:cs="Times New Roman"/>
          <w:bCs/>
          <w:sz w:val="24"/>
          <w:szCs w:val="24"/>
        </w:rPr>
        <w:t xml:space="preserve">.    Pakeisti 2 priedą ir jį išdėstyti nauja redakcija (pridedama).     </w:t>
      </w:r>
    </w:p>
    <w:p w14:paraId="378BAF75" w14:textId="6BC437D3" w:rsidR="000B2BE3" w:rsidRDefault="00CB5F6C" w:rsidP="00E41EEB">
      <w:pPr>
        <w:pStyle w:val="HTMLiankstoformatuotas"/>
        <w:tabs>
          <w:tab w:val="left" w:pos="851"/>
        </w:tabs>
        <w:spacing w:line="360" w:lineRule="auto"/>
        <w:jc w:val="both"/>
        <w:rPr>
          <w:rFonts w:ascii="Times New Roman" w:hAnsi="Times New Roman" w:cs="Times New Roman"/>
          <w:sz w:val="24"/>
          <w:szCs w:val="24"/>
        </w:rPr>
      </w:pPr>
      <w:r>
        <w:rPr>
          <w:rFonts w:ascii="Times New Roman" w:hAnsi="Times New Roman" w:cs="Times New Roman"/>
          <w:bCs/>
          <w:sz w:val="24"/>
          <w:szCs w:val="24"/>
        </w:rPr>
        <w:t xml:space="preserve">             </w:t>
      </w:r>
      <w:r w:rsidR="00CA4658"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00CA4658" w:rsidRPr="00197C0D">
        <w:rPr>
          <w:rFonts w:ascii="Times New Roman" w:hAnsi="Times New Roman" w:cs="Times New Roman"/>
          <w:sz w:val="24"/>
          <w:szCs w:val="24"/>
        </w:rPr>
        <w:t xml:space="preserve">                                                                                                                            </w:t>
      </w:r>
    </w:p>
    <w:p w14:paraId="19F79589" w14:textId="77777777" w:rsidR="00E41EEB" w:rsidRPr="00E41EEB" w:rsidRDefault="00E41EEB" w:rsidP="00E41EEB">
      <w:pPr>
        <w:pStyle w:val="HTMLiankstoformatuotas"/>
        <w:tabs>
          <w:tab w:val="left" w:pos="851"/>
        </w:tabs>
        <w:spacing w:line="360" w:lineRule="auto"/>
        <w:jc w:val="both"/>
        <w:rPr>
          <w:rFonts w:ascii="Times New Roman" w:hAnsi="Times New Roman" w:cs="Times New Roman"/>
          <w:bCs/>
          <w:sz w:val="24"/>
          <w:szCs w:val="24"/>
        </w:rPr>
      </w:pPr>
    </w:p>
    <w:p w14:paraId="43C31755" w14:textId="77777777" w:rsidR="000B2BE3" w:rsidRDefault="000B2BE3" w:rsidP="00FA62F0">
      <w:pPr>
        <w:tabs>
          <w:tab w:val="left" w:pos="3204"/>
        </w:tabs>
        <w:overflowPunct w:val="0"/>
        <w:autoSpaceDE w:val="0"/>
        <w:autoSpaceDN w:val="0"/>
        <w:adjustRightInd w:val="0"/>
        <w:spacing w:line="360" w:lineRule="auto"/>
        <w:jc w:val="both"/>
        <w:rPr>
          <w:bCs/>
          <w:lang w:eastAsia="lt-LT"/>
        </w:rPr>
      </w:pPr>
    </w:p>
    <w:p w14:paraId="27EBFA0C" w14:textId="04D6E95C" w:rsidR="00CB0EE4" w:rsidRPr="00A72F72" w:rsidRDefault="000B60F5" w:rsidP="00FA62F0">
      <w:pPr>
        <w:tabs>
          <w:tab w:val="left" w:pos="3204"/>
        </w:tabs>
        <w:overflowPunct w:val="0"/>
        <w:autoSpaceDE w:val="0"/>
        <w:autoSpaceDN w:val="0"/>
        <w:adjustRightInd w:val="0"/>
        <w:spacing w:line="360" w:lineRule="auto"/>
        <w:jc w:val="both"/>
        <w:rPr>
          <w:bCs/>
          <w:lang w:eastAsia="lt-LT"/>
        </w:rPr>
      </w:pPr>
      <w:r>
        <w:rPr>
          <w:bCs/>
          <w:lang w:eastAsia="lt-LT"/>
        </w:rPr>
        <w:t>Meras                                                                                                                                 Kęstutis Tubi</w:t>
      </w:r>
      <w:r w:rsidR="00A72F72">
        <w:rPr>
          <w:bCs/>
          <w:lang w:eastAsia="lt-LT"/>
        </w:rPr>
        <w:t>s</w:t>
      </w:r>
    </w:p>
    <w:p w14:paraId="3FA4DB25" w14:textId="77777777" w:rsidR="00AF12FA" w:rsidRDefault="00AF12FA" w:rsidP="00FA62F0">
      <w:pPr>
        <w:tabs>
          <w:tab w:val="left" w:pos="3204"/>
        </w:tabs>
        <w:overflowPunct w:val="0"/>
        <w:autoSpaceDE w:val="0"/>
        <w:autoSpaceDN w:val="0"/>
        <w:adjustRightInd w:val="0"/>
        <w:spacing w:line="360" w:lineRule="auto"/>
        <w:jc w:val="both"/>
        <w:rPr>
          <w:b/>
          <w:lang w:eastAsia="lt-LT"/>
        </w:rPr>
      </w:pPr>
    </w:p>
    <w:p w14:paraId="5FA2D7C3" w14:textId="4A306D67" w:rsidR="00E41EEB" w:rsidRDefault="00E41EEB">
      <w:pPr>
        <w:rPr>
          <w:b/>
          <w:lang w:eastAsia="lt-LT"/>
        </w:rPr>
      </w:pPr>
      <w:r>
        <w:rPr>
          <w:b/>
          <w:lang w:eastAsia="lt-LT"/>
        </w:rPr>
        <w:br w:type="page"/>
      </w:r>
    </w:p>
    <w:p w14:paraId="2E4B782C" w14:textId="77CEEDB2" w:rsidR="00536FDF" w:rsidRPr="00197C0D" w:rsidRDefault="00CF0727" w:rsidP="00E41EEB">
      <w:pPr>
        <w:overflowPunct w:val="0"/>
        <w:autoSpaceDE w:val="0"/>
        <w:autoSpaceDN w:val="0"/>
        <w:adjustRightInd w:val="0"/>
        <w:jc w:val="center"/>
        <w:rPr>
          <w:b/>
          <w:caps/>
        </w:rPr>
      </w:pPr>
      <w:r w:rsidRPr="00197C0D">
        <w:rPr>
          <w:b/>
          <w:lang w:eastAsia="lt-LT"/>
        </w:rPr>
        <w:lastRenderedPageBreak/>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8A2F95">
        <w:rPr>
          <w:b/>
          <w:caps/>
        </w:rPr>
        <w:t>5</w:t>
      </w:r>
      <w:r w:rsidR="00536FDF" w:rsidRPr="00197C0D">
        <w:rPr>
          <w:b/>
          <w:caps/>
        </w:rPr>
        <w:t xml:space="preserve"> m. vasario </w:t>
      </w:r>
      <w:r w:rsidR="008A2F95">
        <w:rPr>
          <w:b/>
          <w:caps/>
        </w:rPr>
        <w:t>13</w:t>
      </w:r>
      <w:r w:rsidR="00536FDF" w:rsidRPr="00197C0D">
        <w:rPr>
          <w:b/>
          <w:caps/>
        </w:rPr>
        <w:t xml:space="preserve"> d. sprendimo Nr.</w:t>
      </w:r>
      <w:r w:rsidR="003C3B2E">
        <w:rPr>
          <w:b/>
          <w:caps/>
        </w:rPr>
        <w:t xml:space="preserve"> </w:t>
      </w:r>
      <w:r w:rsidR="00536FDF" w:rsidRPr="00197C0D">
        <w:rPr>
          <w:b/>
          <w:caps/>
        </w:rPr>
        <w:t>1-TS-</w:t>
      </w:r>
      <w:r w:rsidR="008A2F95">
        <w:rPr>
          <w:b/>
          <w:caps/>
        </w:rPr>
        <w:t>26</w:t>
      </w:r>
      <w:r w:rsidR="00536FDF" w:rsidRPr="00197C0D">
        <w:rPr>
          <w:b/>
          <w:caps/>
        </w:rPr>
        <w:t xml:space="preserve"> „Dėl anykščių rajono savivaldybės 202</w:t>
      </w:r>
      <w:r w:rsidR="008A2F95">
        <w:rPr>
          <w:b/>
          <w:caps/>
        </w:rPr>
        <w:t>5–2027</w:t>
      </w:r>
      <w:r w:rsidR="00536FDF" w:rsidRPr="00197C0D">
        <w:rPr>
          <w:b/>
          <w:caps/>
        </w:rPr>
        <w:t xml:space="preserve"> METŲ biudžeto patvirtinimo“ pakeitimo“ projekto</w:t>
      </w:r>
    </w:p>
    <w:p w14:paraId="4DC39C21" w14:textId="204E0AF3" w:rsidR="00CF0727" w:rsidRPr="00197C0D" w:rsidRDefault="00CF0727" w:rsidP="00E41EEB">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E41EEB">
      <w:pPr>
        <w:shd w:val="clear" w:color="auto" w:fill="FFFFFF"/>
        <w:jc w:val="both"/>
        <w:rPr>
          <w:color w:val="000000"/>
          <w:lang w:eastAsia="lt-LT"/>
        </w:rPr>
      </w:pPr>
    </w:p>
    <w:p w14:paraId="2627F783" w14:textId="760BA519" w:rsidR="00CA4658" w:rsidRPr="00197C0D" w:rsidRDefault="00F16A0B" w:rsidP="00FA62F0">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proofErr w:type="spellStart"/>
      <w:r w:rsidR="00CA4658" w:rsidRPr="00197C0D">
        <w:rPr>
          <w:rFonts w:ascii="Times New Roman" w:hAnsi="Times New Roman"/>
          <w:b/>
          <w:bCs/>
          <w:color w:val="000000"/>
          <w:sz w:val="24"/>
          <w:szCs w:val="24"/>
          <w:lang w:eastAsia="lt-LT"/>
        </w:rPr>
        <w:t>Sprendimo</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projekto</w:t>
      </w:r>
      <w:proofErr w:type="spellEnd"/>
      <w:r w:rsidR="0036405F"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tikslai</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ir</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uždaviniai</w:t>
      </w:r>
      <w:proofErr w:type="spellEnd"/>
      <w:r w:rsidR="00CA4658" w:rsidRPr="00197C0D">
        <w:rPr>
          <w:rFonts w:ascii="Times New Roman" w:hAnsi="Times New Roman"/>
          <w:b/>
          <w:bCs/>
          <w:color w:val="000000"/>
          <w:sz w:val="24"/>
          <w:szCs w:val="24"/>
          <w:lang w:eastAsia="lt-LT"/>
        </w:rPr>
        <w:t>:</w:t>
      </w:r>
    </w:p>
    <w:p w14:paraId="269C70F6" w14:textId="41E56A56" w:rsidR="000B2BE3" w:rsidRPr="00A16EDD" w:rsidRDefault="00BC3850" w:rsidP="000B2BE3">
      <w:pPr>
        <w:pStyle w:val="HTMLiankstoformatuotas"/>
        <w:tabs>
          <w:tab w:val="left" w:pos="851"/>
        </w:tabs>
        <w:spacing w:line="360" w:lineRule="auto"/>
        <w:jc w:val="both"/>
        <w:rPr>
          <w:rFonts w:ascii="Times New Roman" w:hAnsi="Times New Roman" w:cs="Times New Roman"/>
          <w:bCs/>
          <w:sz w:val="24"/>
          <w:szCs w:val="24"/>
        </w:rPr>
      </w:pPr>
      <w:r>
        <w:tab/>
        <w:t xml:space="preserve">  </w:t>
      </w:r>
      <w:r w:rsidR="00CA4658" w:rsidRPr="000B2BE3">
        <w:rPr>
          <w:rFonts w:ascii="Times New Roman" w:hAnsi="Times New Roman" w:cs="Times New Roman"/>
          <w:sz w:val="24"/>
          <w:szCs w:val="24"/>
        </w:rPr>
        <w:t>Keičiamas patvirtintas Anykščių rajono savivaldybės 202</w:t>
      </w:r>
      <w:r w:rsidR="008A2F95" w:rsidRPr="000B2BE3">
        <w:rPr>
          <w:rFonts w:ascii="Times New Roman" w:hAnsi="Times New Roman" w:cs="Times New Roman"/>
          <w:sz w:val="24"/>
          <w:szCs w:val="24"/>
        </w:rPr>
        <w:t>5</w:t>
      </w:r>
      <w:r w:rsidR="00CA4658" w:rsidRPr="000B2BE3">
        <w:rPr>
          <w:rFonts w:ascii="Times New Roman" w:hAnsi="Times New Roman" w:cs="Times New Roman"/>
          <w:sz w:val="24"/>
          <w:szCs w:val="24"/>
        </w:rPr>
        <w:t xml:space="preserve"> m. biudžetas </w:t>
      </w:r>
      <w:r w:rsidR="001760F5" w:rsidRPr="000B2BE3">
        <w:rPr>
          <w:rFonts w:ascii="Times New Roman" w:hAnsi="Times New Roman" w:cs="Times New Roman"/>
          <w:sz w:val="24"/>
          <w:szCs w:val="24"/>
        </w:rPr>
        <w:t>bei</w:t>
      </w:r>
      <w:r w:rsidR="00CA4658" w:rsidRPr="000B2BE3">
        <w:rPr>
          <w:rFonts w:ascii="Times New Roman" w:hAnsi="Times New Roman" w:cs="Times New Roman"/>
          <w:sz w:val="24"/>
          <w:szCs w:val="24"/>
        </w:rPr>
        <w:t xml:space="preserve"> 1</w:t>
      </w:r>
      <w:r w:rsidR="003E5C6E" w:rsidRPr="000B2BE3">
        <w:rPr>
          <w:rFonts w:ascii="Times New Roman" w:hAnsi="Times New Roman" w:cs="Times New Roman"/>
          <w:sz w:val="24"/>
          <w:szCs w:val="24"/>
        </w:rPr>
        <w:t xml:space="preserve"> </w:t>
      </w:r>
      <w:r w:rsidR="00AF1315" w:rsidRPr="000B2BE3">
        <w:rPr>
          <w:rFonts w:ascii="Times New Roman" w:hAnsi="Times New Roman" w:cs="Times New Roman"/>
          <w:sz w:val="24"/>
          <w:szCs w:val="24"/>
        </w:rPr>
        <w:t xml:space="preserve">ir </w:t>
      </w:r>
      <w:r w:rsidR="000B2BE3" w:rsidRPr="000B2BE3">
        <w:rPr>
          <w:rFonts w:ascii="Times New Roman" w:hAnsi="Times New Roman" w:cs="Times New Roman"/>
          <w:sz w:val="24"/>
          <w:szCs w:val="24"/>
        </w:rPr>
        <w:t>2</w:t>
      </w:r>
      <w:r w:rsidR="00AF1315" w:rsidRPr="000B2BE3">
        <w:rPr>
          <w:rFonts w:ascii="Times New Roman" w:hAnsi="Times New Roman" w:cs="Times New Roman"/>
          <w:sz w:val="24"/>
          <w:szCs w:val="24"/>
        </w:rPr>
        <w:t xml:space="preserve"> </w:t>
      </w:r>
      <w:r w:rsidR="003E5C6E" w:rsidRPr="000B2BE3">
        <w:rPr>
          <w:rFonts w:ascii="Times New Roman" w:hAnsi="Times New Roman" w:cs="Times New Roman"/>
          <w:sz w:val="24"/>
          <w:szCs w:val="24"/>
        </w:rPr>
        <w:t>priedai</w:t>
      </w:r>
      <w:r w:rsidR="00CA4658" w:rsidRPr="000B2BE3">
        <w:rPr>
          <w:rFonts w:ascii="Times New Roman" w:hAnsi="Times New Roman" w:cs="Times New Roman"/>
          <w:sz w:val="24"/>
          <w:szCs w:val="24"/>
        </w:rPr>
        <w:t xml:space="preserve">, </w:t>
      </w:r>
      <w:r w:rsidR="005D7E7D" w:rsidRPr="000B2BE3">
        <w:rPr>
          <w:rFonts w:ascii="Times New Roman" w:hAnsi="Times New Roman" w:cs="Times New Roman"/>
          <w:bCs/>
          <w:sz w:val="24"/>
          <w:szCs w:val="24"/>
        </w:rPr>
        <w:t>nes</w:t>
      </w:r>
      <w:r w:rsidR="005D7E7D">
        <w:rPr>
          <w:bCs/>
        </w:rPr>
        <w:t xml:space="preserve"> </w:t>
      </w:r>
      <w:r w:rsidR="000B2BE3">
        <w:rPr>
          <w:rFonts w:ascii="Times New Roman" w:hAnsi="Times New Roman" w:cs="Times New Roman"/>
          <w:bCs/>
          <w:sz w:val="24"/>
          <w:szCs w:val="24"/>
        </w:rPr>
        <w:t xml:space="preserve">153,9 </w:t>
      </w:r>
      <w:r w:rsidR="000B2BE3" w:rsidRPr="00197C0D">
        <w:rPr>
          <w:rFonts w:ascii="Times New Roman" w:hAnsi="Times New Roman" w:cs="Times New Roman"/>
          <w:bCs/>
          <w:sz w:val="24"/>
          <w:szCs w:val="24"/>
        </w:rPr>
        <w:t xml:space="preserve">tūkst. eurų </w:t>
      </w:r>
      <w:r w:rsidR="000B2BE3">
        <w:rPr>
          <w:rFonts w:ascii="Times New Roman" w:hAnsi="Times New Roman" w:cs="Times New Roman"/>
          <w:bCs/>
          <w:sz w:val="24"/>
          <w:szCs w:val="24"/>
        </w:rPr>
        <w:t>keičiasi</w:t>
      </w:r>
      <w:r w:rsidR="000B2BE3" w:rsidRPr="00197C0D">
        <w:rPr>
          <w:rFonts w:ascii="Times New Roman" w:hAnsi="Times New Roman" w:cs="Times New Roman"/>
          <w:bCs/>
          <w:sz w:val="24"/>
          <w:szCs w:val="24"/>
        </w:rPr>
        <w:t xml:space="preserve"> biudžeto pajamos:</w:t>
      </w:r>
      <w:r w:rsidR="000B2BE3">
        <w:rPr>
          <w:rFonts w:ascii="Times New Roman" w:hAnsi="Times New Roman" w:cs="Times New Roman"/>
          <w:bCs/>
          <w:sz w:val="24"/>
          <w:szCs w:val="24"/>
        </w:rPr>
        <w:t xml:space="preserve"> 63,9 tūkst. eurų didėja speciali tikslinė dotacija socialinėms paslaugoms, 10,9 tūkst. eurų didėja dotacija socialinei paramai užsieniečiams, 2,9 tūkst. eurų didėja dotacija socialinei paramai užsieniečių mokiniams, 8,2 tūkst. eurų didėja speciali tikslinė dotacija jaunimo politikos įgyvendinimui, 0,3 tūkst. eurų didėja dotacija akredituotai vaikų dienos socialinei priežiūrai, 6,8 tūkst. eurų didėja speciali tikslinė dotacija paramai mirties atveju, 35,4 tūkst. eurų didėja speciali tikslinė dotacija priešgaisrinei saugai (lėšos skiriamos Anykščių raj. ugniagesių tarnybai ir 25,5 tūkst. eurų didėja Europos Sąjungos paramos lėšų projektams (22 tūkst. eurų Sveika gyvensena- visuomenės</w:t>
      </w:r>
      <w:r w:rsidR="002B48B6">
        <w:rPr>
          <w:rFonts w:ascii="Times New Roman" w:hAnsi="Times New Roman" w:cs="Times New Roman"/>
          <w:bCs/>
          <w:sz w:val="24"/>
          <w:szCs w:val="24"/>
        </w:rPr>
        <w:t xml:space="preserve"> sveikatos pagrindas, kurį vykdo Visuomenės sveikatos biuras ir Ankstyvojo ugdymo(</w:t>
      </w:r>
      <w:proofErr w:type="spellStart"/>
      <w:r w:rsidR="002B48B6">
        <w:rPr>
          <w:rFonts w:ascii="Times New Roman" w:hAnsi="Times New Roman" w:cs="Times New Roman"/>
          <w:bCs/>
          <w:sz w:val="24"/>
          <w:szCs w:val="24"/>
        </w:rPr>
        <w:t>si</w:t>
      </w:r>
      <w:proofErr w:type="spellEnd"/>
      <w:r w:rsidR="002B48B6">
        <w:rPr>
          <w:rFonts w:ascii="Times New Roman" w:hAnsi="Times New Roman" w:cs="Times New Roman"/>
          <w:bCs/>
          <w:sz w:val="24"/>
          <w:szCs w:val="24"/>
        </w:rPr>
        <w:t>) užtikrinimas, kurį vydo Savivaldybės administracija).</w:t>
      </w:r>
    </w:p>
    <w:p w14:paraId="521549E8" w14:textId="578AAB33" w:rsidR="00B15653" w:rsidRDefault="00B15653" w:rsidP="00B15653">
      <w:pPr>
        <w:spacing w:line="360" w:lineRule="auto"/>
        <w:ind w:firstLine="851"/>
        <w:jc w:val="both"/>
      </w:pPr>
      <w:r>
        <w:t>Atsižvelgta į Anykščių rajono savivaldybės Liudvikos ir Stanislovo Didžiulių viešosios bibliotekos  prašymą skirti  lėšas žurnalo „Kultūros kurortas“ II dalies leidybai</w:t>
      </w:r>
      <w:r>
        <w:rPr>
          <w:bCs/>
        </w:rPr>
        <w:t>,- 9 tūkst. eurų skiriama</w:t>
      </w:r>
      <w:r w:rsidRPr="00B15653">
        <w:t xml:space="preserve"> </w:t>
      </w:r>
      <w:r>
        <w:t xml:space="preserve">iš </w:t>
      </w:r>
      <w:r w:rsidR="0043621D">
        <w:t>nepanaudotų</w:t>
      </w:r>
      <w:r>
        <w:t xml:space="preserve"> </w:t>
      </w:r>
      <w:r w:rsidR="0043621D">
        <w:t>asignavimų</w:t>
      </w:r>
      <w:r>
        <w:t xml:space="preserve"> priemonėje 01.1.01.02 „Tarptautinių ir kitų ES kultūros ir turizmo projektų parengimas ir įgyvendinimas“.</w:t>
      </w:r>
    </w:p>
    <w:p w14:paraId="5821847D" w14:textId="57D4E992" w:rsidR="00B15653" w:rsidRDefault="00B15653" w:rsidP="00B15653">
      <w:pPr>
        <w:spacing w:line="360" w:lineRule="auto"/>
        <w:ind w:firstLine="851"/>
        <w:jc w:val="both"/>
      </w:pPr>
      <w:r>
        <w:t>Atsižvelgta į Anykščių Antano Vienuolio progimnazijos prašymą skirti lėšas neplanuotoms transporto eksploatavimo išlaidoms padengti ir želdinių atkuriamosios vertės kompensacijai,- 6,4 tūkst. eurų skiriama iš nepanaudotų</w:t>
      </w:r>
      <w:r w:rsidR="0043621D">
        <w:t xml:space="preserve"> asignavimų</w:t>
      </w:r>
      <w:r>
        <w:t xml:space="preserve"> priemonėse: 06.1.02.35 „Kultūrinės veiklos kofinansavimas vaikams, ugdomiems pagal ikimokyklinio ir priešmokyklinio ugdymo programas“ 4,6 tūkst. eurų  ir 06.1.03.10 „Trūkstamų pedagogų pritraukimas“ 1,8 tūkst. eurų.</w:t>
      </w:r>
    </w:p>
    <w:p w14:paraId="47431325" w14:textId="31D6A6FA" w:rsidR="0043621D" w:rsidRDefault="00B15653" w:rsidP="00B15653">
      <w:pPr>
        <w:spacing w:line="360" w:lineRule="auto"/>
        <w:ind w:firstLine="851"/>
        <w:jc w:val="both"/>
      </w:pPr>
      <w:r>
        <w:t xml:space="preserve">Atsižvelgta į Anykščių vaikų lopšelio-darželio „Žiogelis“ prašymą skirti lėšų šiukšlių ir </w:t>
      </w:r>
      <w:proofErr w:type="spellStart"/>
      <w:r>
        <w:t>biodegraduojančių</w:t>
      </w:r>
      <w:proofErr w:type="spellEnd"/>
      <w:r>
        <w:t xml:space="preserve"> atliekų išvežimui,- 2,4 tūkst. eurų skiriama iš nepanaudotų </w:t>
      </w:r>
      <w:r w:rsidR="0043621D">
        <w:t>asignavimų</w:t>
      </w:r>
      <w:r>
        <w:t xml:space="preserve"> </w:t>
      </w:r>
      <w:r w:rsidR="0043621D">
        <w:t>priemonėse: 06.1.03.02 „Pedagogų skatinimas ir edukacinių, metodinių priemonių organizavimas“ 1,0 tūkst. eurų, 06.1.03.09 „Pirmoko krepšelis“ 1,0 tūkst. eurų ir 06.1.03.10 „Trūkstamų pedagogų pritraukimas“ 0,4 tūkst. eurų.</w:t>
      </w:r>
    </w:p>
    <w:p w14:paraId="7183FEBD" w14:textId="20CE15BF" w:rsidR="00B15653" w:rsidRDefault="0043621D" w:rsidP="00B15653">
      <w:pPr>
        <w:spacing w:line="360" w:lineRule="auto"/>
        <w:ind w:firstLine="851"/>
        <w:jc w:val="both"/>
      </w:pPr>
      <w:r>
        <w:t>Atsižvelgta į</w:t>
      </w:r>
      <w:r w:rsidR="00B15653">
        <w:t xml:space="preserve"> Anykščių Jono Biliūno gimnazijos </w:t>
      </w:r>
      <w:r>
        <w:t>prašymą skirti lėšų</w:t>
      </w:r>
      <w:r w:rsidR="00B15653">
        <w:t xml:space="preserve"> matematikos mokymo programų licencijoms iš E</w:t>
      </w:r>
      <w:r w:rsidR="002E5444">
        <w:t>-</w:t>
      </w:r>
      <w:r w:rsidR="00B15653">
        <w:t>licėjaus įsigyti</w:t>
      </w:r>
      <w:r>
        <w:t>,- 3 tūkst. eurų skiriama iš nepanaudotų asignavimų priemonėje 06.1.02.04 „Studentų skatinimas“</w:t>
      </w:r>
      <w:bookmarkStart w:id="14" w:name="_Hlk215734406"/>
      <w:r>
        <w:t>.</w:t>
      </w:r>
      <w:bookmarkEnd w:id="14"/>
    </w:p>
    <w:p w14:paraId="7EB43406" w14:textId="6B798487" w:rsidR="00A96525" w:rsidRDefault="00A96525" w:rsidP="00B15653">
      <w:pPr>
        <w:spacing w:line="360" w:lineRule="auto"/>
        <w:ind w:firstLine="851"/>
        <w:jc w:val="both"/>
      </w:pPr>
      <w:r>
        <w:t>Atsižvelgta į Anykščių raj. Troškūnų Kazio Inčiūros gimnazijos prašymą sutaupytus asignavimus Raguvėlės skyriaus darbuotojų darbo užmokesčiui perkelti į gimnazijos asignavimus.</w:t>
      </w:r>
    </w:p>
    <w:p w14:paraId="2464D657" w14:textId="0B93FA7B" w:rsidR="00EC1E07" w:rsidRPr="00A96525" w:rsidRDefault="0043621D" w:rsidP="00A96525">
      <w:pPr>
        <w:spacing w:line="360" w:lineRule="auto"/>
        <w:ind w:firstLine="851"/>
        <w:jc w:val="both"/>
      </w:pPr>
      <w:r>
        <w:t>Atliktas</w:t>
      </w:r>
      <w:r w:rsidR="00B15653">
        <w:t xml:space="preserve"> asignavimų perskirstymas tarp seniūnijų</w:t>
      </w:r>
      <w:r w:rsidR="00A96525">
        <w:t>.</w:t>
      </w:r>
      <w:r w:rsidR="0060422F">
        <w:t xml:space="preserve">    </w:t>
      </w:r>
    </w:p>
    <w:p w14:paraId="1504A698" w14:textId="49580D99" w:rsidR="0085138A" w:rsidRPr="009176CD" w:rsidRDefault="00813C14" w:rsidP="00FA62F0">
      <w:pPr>
        <w:pStyle w:val="HTMLiankstoformatuotas"/>
        <w:tabs>
          <w:tab w:val="left" w:pos="851"/>
        </w:tabs>
        <w:spacing w:line="360" w:lineRule="auto"/>
        <w:jc w:val="both"/>
        <w:rPr>
          <w:rFonts w:ascii="Times New Roman" w:hAnsi="Times New Roman" w:cs="Times New Roman"/>
          <w:i/>
        </w:rPr>
      </w:pPr>
      <w:r>
        <w:rPr>
          <w:rFonts w:ascii="Times New Roman" w:hAnsi="Times New Roman" w:cs="Times New Roman"/>
          <w:i/>
        </w:rPr>
        <w:lastRenderedPageBreak/>
        <w:t>1</w:t>
      </w:r>
      <w:r w:rsidR="0015190C">
        <w:rPr>
          <w:rFonts w:ascii="Times New Roman" w:hAnsi="Times New Roman" w:cs="Times New Roman"/>
          <w:i/>
        </w:rPr>
        <w:t xml:space="preserve"> </w:t>
      </w:r>
      <w:r w:rsidR="0015190C" w:rsidRPr="009E0F59">
        <w:rPr>
          <w:rFonts w:ascii="Times New Roman" w:hAnsi="Times New Roman" w:cs="Times New Roman"/>
          <w:i/>
        </w:rPr>
        <w:t xml:space="preserve">lentelė (Lėšos paskirstomos biudžetinėms įstaigoms):    </w:t>
      </w:r>
      <w:r w:rsidR="0015190C">
        <w:rPr>
          <w:rFonts w:ascii="Times New Roman" w:hAnsi="Times New Roman" w:cs="Times New Roman"/>
          <w:i/>
        </w:rPr>
        <w:t xml:space="preserve">                                                                                     tūkst. eurų</w:t>
      </w:r>
    </w:p>
    <w:tbl>
      <w:tblPr>
        <w:tblW w:w="97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244"/>
        <w:gridCol w:w="2520"/>
      </w:tblGrid>
      <w:tr w:rsidR="002D53C4" w:rsidRPr="00197C0D" w14:paraId="6463675A" w14:textId="77777777" w:rsidTr="002D53C4">
        <w:trPr>
          <w:cantSplit/>
          <w:trHeight w:val="575"/>
        </w:trPr>
        <w:tc>
          <w:tcPr>
            <w:tcW w:w="851" w:type="dxa"/>
          </w:tcPr>
          <w:p w14:paraId="36E275D9" w14:textId="063A8580" w:rsidR="002D53C4" w:rsidRPr="00197C0D" w:rsidRDefault="002D53C4" w:rsidP="00FA62F0">
            <w:pPr>
              <w:spacing w:after="200"/>
              <w:contextualSpacing/>
              <w:jc w:val="both"/>
              <w:rPr>
                <w:sz w:val="20"/>
                <w:szCs w:val="20"/>
              </w:rPr>
            </w:pPr>
            <w:r>
              <w:rPr>
                <w:sz w:val="20"/>
                <w:szCs w:val="20"/>
              </w:rPr>
              <w:t>Eil. Nr.</w:t>
            </w:r>
          </w:p>
        </w:tc>
        <w:tc>
          <w:tcPr>
            <w:tcW w:w="6378" w:type="dxa"/>
            <w:gridSpan w:val="2"/>
          </w:tcPr>
          <w:p w14:paraId="28CFC419" w14:textId="5F72D18C" w:rsidR="002D53C4" w:rsidRPr="00197C0D" w:rsidRDefault="002D53C4" w:rsidP="00FA62F0">
            <w:pPr>
              <w:spacing w:after="200"/>
              <w:contextualSpacing/>
              <w:jc w:val="both"/>
              <w:rPr>
                <w:sz w:val="20"/>
                <w:szCs w:val="20"/>
              </w:rPr>
            </w:pPr>
            <w:r>
              <w:rPr>
                <w:sz w:val="20"/>
                <w:szCs w:val="20"/>
              </w:rPr>
              <w:t>Programa Asignavimų valdytojas, šaltinis, programa, funkcija</w:t>
            </w:r>
          </w:p>
        </w:tc>
        <w:tc>
          <w:tcPr>
            <w:tcW w:w="2520" w:type="dxa"/>
          </w:tcPr>
          <w:p w14:paraId="1148EF29" w14:textId="500B076C" w:rsidR="002D53C4" w:rsidRPr="00197C0D" w:rsidRDefault="002D53C4" w:rsidP="00FA62F0">
            <w:pPr>
              <w:contextualSpacing/>
              <w:jc w:val="both"/>
              <w:rPr>
                <w:sz w:val="20"/>
                <w:szCs w:val="20"/>
              </w:rPr>
            </w:pPr>
          </w:p>
          <w:p w14:paraId="360BAF58" w14:textId="693E6A47" w:rsidR="002D53C4" w:rsidRPr="00197C0D" w:rsidRDefault="002D53C4" w:rsidP="00FA62F0">
            <w:pPr>
              <w:jc w:val="both"/>
              <w:rPr>
                <w:sz w:val="20"/>
                <w:szCs w:val="20"/>
              </w:rPr>
            </w:pPr>
            <w:r>
              <w:rPr>
                <w:sz w:val="20"/>
                <w:szCs w:val="20"/>
              </w:rPr>
              <w:t>Iš viso:</w:t>
            </w:r>
          </w:p>
        </w:tc>
      </w:tr>
      <w:tr w:rsidR="002D53C4" w:rsidRPr="00197C0D" w14:paraId="3086FAA8" w14:textId="77777777" w:rsidTr="00BC3850">
        <w:trPr>
          <w:cantSplit/>
          <w:trHeight w:hRule="exact" w:val="227"/>
        </w:trPr>
        <w:tc>
          <w:tcPr>
            <w:tcW w:w="851" w:type="dxa"/>
          </w:tcPr>
          <w:p w14:paraId="5480C6A1" w14:textId="77777777" w:rsidR="002D53C4" w:rsidRPr="00197C0D" w:rsidRDefault="002D53C4" w:rsidP="00FA62F0">
            <w:pPr>
              <w:spacing w:after="200"/>
              <w:contextualSpacing/>
              <w:jc w:val="both"/>
              <w:rPr>
                <w:sz w:val="20"/>
                <w:szCs w:val="20"/>
              </w:rPr>
            </w:pPr>
            <w:r w:rsidRPr="00197C0D">
              <w:rPr>
                <w:sz w:val="20"/>
                <w:szCs w:val="20"/>
              </w:rPr>
              <w:t>1</w:t>
            </w:r>
          </w:p>
        </w:tc>
        <w:tc>
          <w:tcPr>
            <w:tcW w:w="1134" w:type="dxa"/>
          </w:tcPr>
          <w:p w14:paraId="6B50EDA5" w14:textId="77777777" w:rsidR="002D53C4" w:rsidRPr="00197C0D" w:rsidRDefault="002D53C4" w:rsidP="00FA62F0">
            <w:pPr>
              <w:spacing w:after="200"/>
              <w:contextualSpacing/>
              <w:jc w:val="both"/>
              <w:rPr>
                <w:sz w:val="20"/>
                <w:szCs w:val="20"/>
              </w:rPr>
            </w:pPr>
            <w:r w:rsidRPr="00197C0D">
              <w:rPr>
                <w:sz w:val="20"/>
                <w:szCs w:val="20"/>
              </w:rPr>
              <w:t>2</w:t>
            </w:r>
          </w:p>
        </w:tc>
        <w:tc>
          <w:tcPr>
            <w:tcW w:w="5244" w:type="dxa"/>
          </w:tcPr>
          <w:p w14:paraId="1AB9C702" w14:textId="77777777" w:rsidR="002D53C4" w:rsidRPr="00197C0D" w:rsidRDefault="002D53C4" w:rsidP="00FA62F0">
            <w:pPr>
              <w:spacing w:after="200"/>
              <w:contextualSpacing/>
              <w:jc w:val="both"/>
              <w:rPr>
                <w:sz w:val="20"/>
                <w:szCs w:val="20"/>
              </w:rPr>
            </w:pPr>
            <w:r w:rsidRPr="00197C0D">
              <w:rPr>
                <w:sz w:val="20"/>
                <w:szCs w:val="20"/>
              </w:rPr>
              <w:t>3</w:t>
            </w:r>
          </w:p>
        </w:tc>
        <w:tc>
          <w:tcPr>
            <w:tcW w:w="2520" w:type="dxa"/>
            <w:tcBorders>
              <w:bottom w:val="single" w:sz="4" w:space="0" w:color="auto"/>
            </w:tcBorders>
          </w:tcPr>
          <w:p w14:paraId="7BAC8381" w14:textId="1B0531BA" w:rsidR="002D53C4" w:rsidRPr="00197C0D" w:rsidRDefault="002D53C4" w:rsidP="00FA62F0">
            <w:pPr>
              <w:spacing w:after="200"/>
              <w:contextualSpacing/>
              <w:jc w:val="both"/>
              <w:rPr>
                <w:sz w:val="20"/>
                <w:szCs w:val="20"/>
              </w:rPr>
            </w:pPr>
            <w:r>
              <w:rPr>
                <w:sz w:val="20"/>
                <w:szCs w:val="20"/>
              </w:rPr>
              <w:t>4</w:t>
            </w:r>
          </w:p>
        </w:tc>
      </w:tr>
      <w:tr w:rsidR="002D53C4" w:rsidRPr="00197C0D" w14:paraId="1744350D" w14:textId="77777777" w:rsidTr="00BC3850">
        <w:trPr>
          <w:cantSplit/>
          <w:trHeight w:hRule="exact" w:val="289"/>
        </w:trPr>
        <w:tc>
          <w:tcPr>
            <w:tcW w:w="851" w:type="dxa"/>
          </w:tcPr>
          <w:p w14:paraId="454ACAC9" w14:textId="77777777" w:rsidR="002D53C4" w:rsidRPr="00197C0D" w:rsidRDefault="002D53C4" w:rsidP="00FA62F0">
            <w:pPr>
              <w:spacing w:after="200"/>
              <w:contextualSpacing/>
              <w:jc w:val="both"/>
              <w:rPr>
                <w:b/>
                <w:sz w:val="20"/>
                <w:szCs w:val="20"/>
              </w:rPr>
            </w:pPr>
            <w:r w:rsidRPr="00197C0D">
              <w:rPr>
                <w:b/>
                <w:sz w:val="20"/>
                <w:szCs w:val="20"/>
              </w:rPr>
              <w:t>1.</w:t>
            </w:r>
          </w:p>
        </w:tc>
        <w:tc>
          <w:tcPr>
            <w:tcW w:w="1134" w:type="dxa"/>
          </w:tcPr>
          <w:p w14:paraId="61524CFF" w14:textId="77777777" w:rsidR="002D53C4" w:rsidRPr="00197C0D" w:rsidRDefault="002D53C4" w:rsidP="00FA62F0">
            <w:pPr>
              <w:spacing w:after="200"/>
              <w:contextualSpacing/>
              <w:jc w:val="both"/>
              <w:rPr>
                <w:b/>
                <w:sz w:val="20"/>
                <w:szCs w:val="20"/>
              </w:rPr>
            </w:pPr>
          </w:p>
        </w:tc>
        <w:tc>
          <w:tcPr>
            <w:tcW w:w="5244" w:type="dxa"/>
          </w:tcPr>
          <w:p w14:paraId="2D60B385" w14:textId="77777777" w:rsidR="002D53C4" w:rsidRPr="00197C0D" w:rsidRDefault="002D53C4" w:rsidP="00FA62F0">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2520" w:type="dxa"/>
            <w:tcBorders>
              <w:bottom w:val="nil"/>
            </w:tcBorders>
          </w:tcPr>
          <w:p w14:paraId="64F2EC62" w14:textId="11EC6D44" w:rsidR="00CB0EE4" w:rsidRPr="00197C0D" w:rsidRDefault="0043621D" w:rsidP="00FA62F0">
            <w:pPr>
              <w:spacing w:after="200"/>
              <w:contextualSpacing/>
              <w:jc w:val="both"/>
              <w:rPr>
                <w:b/>
                <w:color w:val="000000" w:themeColor="text1"/>
                <w:sz w:val="20"/>
                <w:szCs w:val="20"/>
              </w:rPr>
            </w:pPr>
            <w:r>
              <w:rPr>
                <w:b/>
                <w:color w:val="000000" w:themeColor="text1"/>
                <w:sz w:val="20"/>
                <w:szCs w:val="20"/>
              </w:rPr>
              <w:t>75,7</w:t>
            </w:r>
          </w:p>
        </w:tc>
      </w:tr>
      <w:tr w:rsidR="00FE5220" w:rsidRPr="00197C0D" w14:paraId="3E7B6504" w14:textId="77777777" w:rsidTr="00BC3850">
        <w:trPr>
          <w:cantSplit/>
          <w:trHeight w:hRule="exact" w:val="289"/>
        </w:trPr>
        <w:tc>
          <w:tcPr>
            <w:tcW w:w="851" w:type="dxa"/>
          </w:tcPr>
          <w:p w14:paraId="7D652DF5" w14:textId="18DFF263" w:rsidR="00FE5220" w:rsidRPr="007E4858" w:rsidRDefault="007E4858" w:rsidP="00FA62F0">
            <w:pPr>
              <w:spacing w:after="200"/>
              <w:contextualSpacing/>
              <w:jc w:val="both"/>
              <w:rPr>
                <w:bCs/>
                <w:i/>
                <w:iCs/>
                <w:sz w:val="20"/>
                <w:szCs w:val="20"/>
              </w:rPr>
            </w:pPr>
            <w:r w:rsidRPr="007E4858">
              <w:rPr>
                <w:bCs/>
                <w:i/>
                <w:iCs/>
                <w:sz w:val="20"/>
                <w:szCs w:val="20"/>
              </w:rPr>
              <w:t>1.1.</w:t>
            </w:r>
          </w:p>
        </w:tc>
        <w:tc>
          <w:tcPr>
            <w:tcW w:w="1134" w:type="dxa"/>
          </w:tcPr>
          <w:p w14:paraId="2DA1129B" w14:textId="77777777" w:rsidR="00FE5220" w:rsidRPr="00197C0D" w:rsidRDefault="00FE5220" w:rsidP="00FA62F0">
            <w:pPr>
              <w:spacing w:after="200"/>
              <w:contextualSpacing/>
              <w:jc w:val="both"/>
              <w:rPr>
                <w:b/>
                <w:sz w:val="20"/>
                <w:szCs w:val="20"/>
              </w:rPr>
            </w:pPr>
          </w:p>
        </w:tc>
        <w:tc>
          <w:tcPr>
            <w:tcW w:w="5244" w:type="dxa"/>
          </w:tcPr>
          <w:p w14:paraId="17538EDD" w14:textId="3E587DA9" w:rsidR="00FE5220" w:rsidRPr="00FE5220" w:rsidRDefault="00FE5220" w:rsidP="00FA62F0">
            <w:pPr>
              <w:spacing w:after="200"/>
              <w:contextualSpacing/>
              <w:jc w:val="both"/>
              <w:rPr>
                <w:bCs/>
                <w:i/>
                <w:iCs/>
                <w:color w:val="000000" w:themeColor="text1"/>
                <w:sz w:val="20"/>
                <w:szCs w:val="20"/>
              </w:rPr>
            </w:pPr>
            <w:r>
              <w:rPr>
                <w:bCs/>
                <w:i/>
                <w:iCs/>
                <w:color w:val="000000" w:themeColor="text1"/>
                <w:sz w:val="20"/>
                <w:szCs w:val="20"/>
              </w:rPr>
              <w:t>Valstybės deleguotos funkcijos</w:t>
            </w:r>
          </w:p>
        </w:tc>
        <w:tc>
          <w:tcPr>
            <w:tcW w:w="2520" w:type="dxa"/>
            <w:tcBorders>
              <w:bottom w:val="nil"/>
            </w:tcBorders>
          </w:tcPr>
          <w:p w14:paraId="7B9C83DB" w14:textId="4C1DD7C6" w:rsidR="00FE5220" w:rsidRDefault="0043621D" w:rsidP="00FA62F0">
            <w:pPr>
              <w:spacing w:after="200"/>
              <w:contextualSpacing/>
              <w:jc w:val="both"/>
              <w:rPr>
                <w:b/>
                <w:color w:val="000000" w:themeColor="text1"/>
                <w:sz w:val="20"/>
                <w:szCs w:val="20"/>
              </w:rPr>
            </w:pPr>
            <w:r>
              <w:rPr>
                <w:b/>
                <w:color w:val="000000" w:themeColor="text1"/>
                <w:sz w:val="20"/>
                <w:szCs w:val="20"/>
              </w:rPr>
              <w:t>78,9</w:t>
            </w:r>
          </w:p>
        </w:tc>
      </w:tr>
      <w:tr w:rsidR="00FE5220" w:rsidRPr="007E4858" w14:paraId="792ED317" w14:textId="77777777" w:rsidTr="00BC3850">
        <w:trPr>
          <w:cantSplit/>
          <w:trHeight w:hRule="exact" w:val="289"/>
        </w:trPr>
        <w:tc>
          <w:tcPr>
            <w:tcW w:w="851" w:type="dxa"/>
          </w:tcPr>
          <w:p w14:paraId="28DF351D" w14:textId="2FEB9C0D" w:rsidR="00FE5220" w:rsidRPr="007E4858" w:rsidRDefault="00FE5220" w:rsidP="00FA62F0">
            <w:pPr>
              <w:spacing w:after="200"/>
              <w:contextualSpacing/>
              <w:jc w:val="both"/>
              <w:rPr>
                <w:b/>
                <w:sz w:val="20"/>
                <w:szCs w:val="20"/>
              </w:rPr>
            </w:pPr>
          </w:p>
        </w:tc>
        <w:tc>
          <w:tcPr>
            <w:tcW w:w="1134" w:type="dxa"/>
          </w:tcPr>
          <w:p w14:paraId="16055E2C" w14:textId="7D178225" w:rsidR="00FE5220" w:rsidRPr="007E4858" w:rsidRDefault="00FE5220" w:rsidP="00FA62F0">
            <w:pPr>
              <w:spacing w:after="200"/>
              <w:contextualSpacing/>
              <w:jc w:val="both"/>
              <w:rPr>
                <w:b/>
                <w:sz w:val="20"/>
                <w:szCs w:val="20"/>
              </w:rPr>
            </w:pPr>
          </w:p>
        </w:tc>
        <w:tc>
          <w:tcPr>
            <w:tcW w:w="5244" w:type="dxa"/>
          </w:tcPr>
          <w:p w14:paraId="66FA8025" w14:textId="260A4938" w:rsidR="00FE5220" w:rsidRPr="007E4858" w:rsidRDefault="0043621D" w:rsidP="00FA62F0">
            <w:pPr>
              <w:spacing w:after="200"/>
              <w:contextualSpacing/>
              <w:jc w:val="both"/>
              <w:rPr>
                <w:bCs/>
                <w:color w:val="000000" w:themeColor="text1"/>
                <w:sz w:val="20"/>
                <w:szCs w:val="20"/>
              </w:rPr>
            </w:pPr>
            <w:r>
              <w:rPr>
                <w:bCs/>
                <w:color w:val="000000" w:themeColor="text1"/>
                <w:sz w:val="20"/>
                <w:szCs w:val="20"/>
              </w:rPr>
              <w:t>Socialinėms paslaugoms</w:t>
            </w:r>
          </w:p>
        </w:tc>
        <w:tc>
          <w:tcPr>
            <w:tcW w:w="2520" w:type="dxa"/>
            <w:tcBorders>
              <w:bottom w:val="nil"/>
            </w:tcBorders>
          </w:tcPr>
          <w:p w14:paraId="3312F431" w14:textId="1A85B0E2" w:rsidR="00FE5220" w:rsidRPr="007E4858" w:rsidRDefault="005D680E" w:rsidP="00FA62F0">
            <w:pPr>
              <w:spacing w:after="200"/>
              <w:contextualSpacing/>
              <w:jc w:val="both"/>
              <w:rPr>
                <w:bCs/>
                <w:color w:val="000000" w:themeColor="text1"/>
                <w:sz w:val="20"/>
                <w:szCs w:val="20"/>
              </w:rPr>
            </w:pPr>
            <w:r>
              <w:rPr>
                <w:bCs/>
                <w:color w:val="000000" w:themeColor="text1"/>
                <w:sz w:val="20"/>
                <w:szCs w:val="20"/>
              </w:rPr>
              <w:t>63,9</w:t>
            </w:r>
          </w:p>
        </w:tc>
      </w:tr>
      <w:tr w:rsidR="00980B59" w:rsidRPr="007E4858" w14:paraId="7E007DEA" w14:textId="77777777" w:rsidTr="00BC3850">
        <w:trPr>
          <w:cantSplit/>
          <w:trHeight w:hRule="exact" w:val="289"/>
        </w:trPr>
        <w:tc>
          <w:tcPr>
            <w:tcW w:w="851" w:type="dxa"/>
          </w:tcPr>
          <w:p w14:paraId="420D400F" w14:textId="7CCE5F62" w:rsidR="00980B59" w:rsidRDefault="00980B59" w:rsidP="00FA62F0">
            <w:pPr>
              <w:spacing w:after="200"/>
              <w:contextualSpacing/>
              <w:jc w:val="both"/>
              <w:rPr>
                <w:b/>
                <w:sz w:val="20"/>
                <w:szCs w:val="20"/>
              </w:rPr>
            </w:pPr>
          </w:p>
        </w:tc>
        <w:tc>
          <w:tcPr>
            <w:tcW w:w="1134" w:type="dxa"/>
          </w:tcPr>
          <w:p w14:paraId="115F60A2" w14:textId="77777777" w:rsidR="00980B59" w:rsidRPr="007E4858" w:rsidRDefault="00980B59" w:rsidP="00FA62F0">
            <w:pPr>
              <w:spacing w:after="200"/>
              <w:contextualSpacing/>
              <w:jc w:val="both"/>
              <w:rPr>
                <w:b/>
                <w:sz w:val="20"/>
                <w:szCs w:val="20"/>
              </w:rPr>
            </w:pPr>
          </w:p>
        </w:tc>
        <w:tc>
          <w:tcPr>
            <w:tcW w:w="5244" w:type="dxa"/>
          </w:tcPr>
          <w:p w14:paraId="130AF0E2" w14:textId="4CD7C94C" w:rsidR="00980B59" w:rsidRDefault="005D680E" w:rsidP="00FA62F0">
            <w:pPr>
              <w:spacing w:after="200"/>
              <w:contextualSpacing/>
              <w:jc w:val="both"/>
              <w:rPr>
                <w:bCs/>
                <w:color w:val="000000" w:themeColor="text1"/>
                <w:sz w:val="20"/>
                <w:szCs w:val="20"/>
              </w:rPr>
            </w:pPr>
            <w:r>
              <w:rPr>
                <w:bCs/>
                <w:color w:val="000000" w:themeColor="text1"/>
                <w:sz w:val="20"/>
                <w:szCs w:val="20"/>
              </w:rPr>
              <w:t>Socialinės išmokoms ir kompensacijoms</w:t>
            </w:r>
          </w:p>
        </w:tc>
        <w:tc>
          <w:tcPr>
            <w:tcW w:w="2520" w:type="dxa"/>
            <w:tcBorders>
              <w:bottom w:val="nil"/>
            </w:tcBorders>
          </w:tcPr>
          <w:p w14:paraId="25C7D343" w14:textId="5B670273" w:rsidR="00980B59" w:rsidRDefault="005D680E" w:rsidP="00FA62F0">
            <w:pPr>
              <w:spacing w:after="200"/>
              <w:contextualSpacing/>
              <w:jc w:val="both"/>
              <w:rPr>
                <w:bCs/>
                <w:color w:val="000000" w:themeColor="text1"/>
                <w:sz w:val="20"/>
                <w:szCs w:val="20"/>
              </w:rPr>
            </w:pPr>
            <w:r>
              <w:rPr>
                <w:bCs/>
                <w:color w:val="000000" w:themeColor="text1"/>
                <w:sz w:val="20"/>
                <w:szCs w:val="20"/>
              </w:rPr>
              <w:t>6,8</w:t>
            </w:r>
          </w:p>
        </w:tc>
      </w:tr>
      <w:tr w:rsidR="00980B59" w:rsidRPr="007E4858" w14:paraId="6B0A5413" w14:textId="77777777" w:rsidTr="00BC3850">
        <w:trPr>
          <w:cantSplit/>
          <w:trHeight w:hRule="exact" w:val="289"/>
        </w:trPr>
        <w:tc>
          <w:tcPr>
            <w:tcW w:w="851" w:type="dxa"/>
          </w:tcPr>
          <w:p w14:paraId="4261BFC7" w14:textId="142E2971" w:rsidR="00980B59" w:rsidRDefault="00980B59" w:rsidP="00FA62F0">
            <w:pPr>
              <w:spacing w:after="200"/>
              <w:contextualSpacing/>
              <w:jc w:val="both"/>
              <w:rPr>
                <w:b/>
                <w:sz w:val="20"/>
                <w:szCs w:val="20"/>
              </w:rPr>
            </w:pPr>
          </w:p>
        </w:tc>
        <w:tc>
          <w:tcPr>
            <w:tcW w:w="1134" w:type="dxa"/>
          </w:tcPr>
          <w:p w14:paraId="3B071FB1" w14:textId="77777777" w:rsidR="00980B59" w:rsidRPr="007E4858" w:rsidRDefault="00980B59" w:rsidP="00FA62F0">
            <w:pPr>
              <w:spacing w:after="200"/>
              <w:contextualSpacing/>
              <w:jc w:val="both"/>
              <w:rPr>
                <w:b/>
                <w:sz w:val="20"/>
                <w:szCs w:val="20"/>
              </w:rPr>
            </w:pPr>
          </w:p>
        </w:tc>
        <w:tc>
          <w:tcPr>
            <w:tcW w:w="5244" w:type="dxa"/>
          </w:tcPr>
          <w:p w14:paraId="1B57A072" w14:textId="4DB977DE" w:rsidR="00980B59" w:rsidRDefault="00980B59" w:rsidP="00FA62F0">
            <w:pPr>
              <w:spacing w:after="200"/>
              <w:contextualSpacing/>
              <w:jc w:val="both"/>
              <w:rPr>
                <w:bCs/>
                <w:color w:val="000000" w:themeColor="text1"/>
                <w:sz w:val="20"/>
                <w:szCs w:val="20"/>
              </w:rPr>
            </w:pPr>
            <w:r>
              <w:rPr>
                <w:bCs/>
                <w:color w:val="000000" w:themeColor="text1"/>
                <w:sz w:val="20"/>
                <w:szCs w:val="20"/>
              </w:rPr>
              <w:t>Socialinė parama mokiniams (maisto produktai)</w:t>
            </w:r>
          </w:p>
        </w:tc>
        <w:tc>
          <w:tcPr>
            <w:tcW w:w="2520" w:type="dxa"/>
            <w:tcBorders>
              <w:bottom w:val="nil"/>
            </w:tcBorders>
          </w:tcPr>
          <w:p w14:paraId="0BB2F269" w14:textId="3C4DFDC4" w:rsidR="00980B59" w:rsidRDefault="005D680E" w:rsidP="00FA62F0">
            <w:pPr>
              <w:spacing w:after="200"/>
              <w:contextualSpacing/>
              <w:jc w:val="both"/>
              <w:rPr>
                <w:bCs/>
                <w:color w:val="000000" w:themeColor="text1"/>
                <w:sz w:val="20"/>
                <w:szCs w:val="20"/>
              </w:rPr>
            </w:pPr>
            <w:r>
              <w:rPr>
                <w:bCs/>
                <w:color w:val="000000" w:themeColor="text1"/>
                <w:sz w:val="20"/>
                <w:szCs w:val="20"/>
              </w:rPr>
              <w:t>-3</w:t>
            </w:r>
          </w:p>
        </w:tc>
      </w:tr>
      <w:tr w:rsidR="00980B59" w:rsidRPr="007E4858" w14:paraId="124EB9FE" w14:textId="77777777" w:rsidTr="00980B59">
        <w:trPr>
          <w:cantSplit/>
          <w:trHeight w:hRule="exact" w:val="382"/>
        </w:trPr>
        <w:tc>
          <w:tcPr>
            <w:tcW w:w="851" w:type="dxa"/>
          </w:tcPr>
          <w:p w14:paraId="374E6D9B" w14:textId="49F88AD3" w:rsidR="00980B59" w:rsidRDefault="00980B59" w:rsidP="00980B59">
            <w:pPr>
              <w:spacing w:after="200"/>
              <w:contextualSpacing/>
              <w:jc w:val="both"/>
              <w:rPr>
                <w:b/>
                <w:sz w:val="20"/>
                <w:szCs w:val="20"/>
              </w:rPr>
            </w:pPr>
          </w:p>
        </w:tc>
        <w:tc>
          <w:tcPr>
            <w:tcW w:w="1134" w:type="dxa"/>
          </w:tcPr>
          <w:p w14:paraId="56CFB1CB" w14:textId="4B32127C" w:rsidR="00980B59" w:rsidRPr="007E4858" w:rsidRDefault="00980B59" w:rsidP="00980B59">
            <w:pPr>
              <w:spacing w:after="200"/>
              <w:contextualSpacing/>
              <w:jc w:val="both"/>
              <w:rPr>
                <w:b/>
                <w:sz w:val="20"/>
                <w:szCs w:val="20"/>
              </w:rPr>
            </w:pPr>
          </w:p>
        </w:tc>
        <w:tc>
          <w:tcPr>
            <w:tcW w:w="5244" w:type="dxa"/>
          </w:tcPr>
          <w:p w14:paraId="78E49475" w14:textId="61545D42" w:rsidR="00980B59" w:rsidRPr="00980B59" w:rsidRDefault="00980B59" w:rsidP="00980B59">
            <w:pPr>
              <w:spacing w:after="200"/>
              <w:contextualSpacing/>
              <w:jc w:val="both"/>
              <w:rPr>
                <w:bCs/>
                <w:color w:val="000000" w:themeColor="text1"/>
                <w:sz w:val="20"/>
                <w:szCs w:val="20"/>
              </w:rPr>
            </w:pPr>
            <w:r w:rsidRPr="00980B59">
              <w:rPr>
                <w:bCs/>
                <w:sz w:val="20"/>
                <w:szCs w:val="20"/>
              </w:rPr>
              <w:t>Socialinė parama mokin</w:t>
            </w:r>
            <w:r>
              <w:rPr>
                <w:bCs/>
                <w:sz w:val="20"/>
                <w:szCs w:val="20"/>
              </w:rPr>
              <w:t>i</w:t>
            </w:r>
            <w:r w:rsidRPr="00980B59">
              <w:rPr>
                <w:bCs/>
                <w:sz w:val="20"/>
                <w:szCs w:val="20"/>
              </w:rPr>
              <w:t>ams (mokinio reikmenys)</w:t>
            </w:r>
          </w:p>
        </w:tc>
        <w:tc>
          <w:tcPr>
            <w:tcW w:w="2520" w:type="dxa"/>
            <w:tcBorders>
              <w:bottom w:val="nil"/>
            </w:tcBorders>
          </w:tcPr>
          <w:p w14:paraId="742032EE" w14:textId="170D26C4" w:rsidR="00980B59" w:rsidRDefault="005D680E" w:rsidP="00980B59">
            <w:pPr>
              <w:spacing w:after="200"/>
              <w:contextualSpacing/>
              <w:jc w:val="both"/>
              <w:rPr>
                <w:bCs/>
                <w:color w:val="000000" w:themeColor="text1"/>
                <w:sz w:val="20"/>
                <w:szCs w:val="20"/>
              </w:rPr>
            </w:pPr>
            <w:r>
              <w:rPr>
                <w:bCs/>
                <w:color w:val="000000" w:themeColor="text1"/>
                <w:sz w:val="20"/>
                <w:szCs w:val="20"/>
              </w:rPr>
              <w:t>3</w:t>
            </w:r>
          </w:p>
        </w:tc>
      </w:tr>
      <w:tr w:rsidR="005D680E" w:rsidRPr="007E4858" w14:paraId="0DD07CBD" w14:textId="77777777" w:rsidTr="00980B59">
        <w:trPr>
          <w:cantSplit/>
          <w:trHeight w:hRule="exact" w:val="382"/>
        </w:trPr>
        <w:tc>
          <w:tcPr>
            <w:tcW w:w="851" w:type="dxa"/>
          </w:tcPr>
          <w:p w14:paraId="19290472" w14:textId="77777777" w:rsidR="005D680E" w:rsidRDefault="005D680E" w:rsidP="00980B59">
            <w:pPr>
              <w:spacing w:after="200"/>
              <w:contextualSpacing/>
              <w:jc w:val="both"/>
              <w:rPr>
                <w:b/>
                <w:sz w:val="20"/>
                <w:szCs w:val="20"/>
              </w:rPr>
            </w:pPr>
          </w:p>
        </w:tc>
        <w:tc>
          <w:tcPr>
            <w:tcW w:w="1134" w:type="dxa"/>
          </w:tcPr>
          <w:p w14:paraId="559C54CA" w14:textId="77777777" w:rsidR="005D680E" w:rsidRPr="007E4858" w:rsidRDefault="005D680E" w:rsidP="00980B59">
            <w:pPr>
              <w:spacing w:after="200"/>
              <w:contextualSpacing/>
              <w:jc w:val="both"/>
              <w:rPr>
                <w:b/>
                <w:sz w:val="20"/>
                <w:szCs w:val="20"/>
              </w:rPr>
            </w:pPr>
          </w:p>
        </w:tc>
        <w:tc>
          <w:tcPr>
            <w:tcW w:w="5244" w:type="dxa"/>
          </w:tcPr>
          <w:p w14:paraId="696DBF3E" w14:textId="5547356A" w:rsidR="005D680E" w:rsidRPr="00980B59" w:rsidRDefault="005D680E" w:rsidP="00980B59">
            <w:pPr>
              <w:spacing w:after="200"/>
              <w:contextualSpacing/>
              <w:jc w:val="both"/>
              <w:rPr>
                <w:bCs/>
                <w:sz w:val="20"/>
                <w:szCs w:val="20"/>
              </w:rPr>
            </w:pPr>
            <w:r>
              <w:rPr>
                <w:bCs/>
                <w:sz w:val="20"/>
                <w:szCs w:val="20"/>
              </w:rPr>
              <w:t>Jaunimo politikos įgyvendinimas</w:t>
            </w:r>
          </w:p>
        </w:tc>
        <w:tc>
          <w:tcPr>
            <w:tcW w:w="2520" w:type="dxa"/>
            <w:tcBorders>
              <w:bottom w:val="nil"/>
            </w:tcBorders>
          </w:tcPr>
          <w:p w14:paraId="324EA303" w14:textId="18D04C34" w:rsidR="005D680E" w:rsidRDefault="005D680E" w:rsidP="00980B59">
            <w:pPr>
              <w:spacing w:after="200"/>
              <w:contextualSpacing/>
              <w:jc w:val="both"/>
              <w:rPr>
                <w:bCs/>
                <w:color w:val="000000" w:themeColor="text1"/>
                <w:sz w:val="20"/>
                <w:szCs w:val="20"/>
              </w:rPr>
            </w:pPr>
            <w:r>
              <w:rPr>
                <w:bCs/>
                <w:color w:val="000000" w:themeColor="text1"/>
                <w:sz w:val="20"/>
                <w:szCs w:val="20"/>
              </w:rPr>
              <w:t>8,2</w:t>
            </w:r>
          </w:p>
        </w:tc>
      </w:tr>
      <w:tr w:rsidR="00980B59" w:rsidRPr="007E4858" w14:paraId="0A064D36" w14:textId="77777777" w:rsidTr="00BC3850">
        <w:trPr>
          <w:cantSplit/>
          <w:trHeight w:hRule="exact" w:val="289"/>
        </w:trPr>
        <w:tc>
          <w:tcPr>
            <w:tcW w:w="851" w:type="dxa"/>
          </w:tcPr>
          <w:p w14:paraId="055FD0CE" w14:textId="45604F7B" w:rsidR="00980B59" w:rsidRPr="007E4858" w:rsidRDefault="00980B59" w:rsidP="00980B59">
            <w:pPr>
              <w:spacing w:after="200"/>
              <w:contextualSpacing/>
              <w:jc w:val="both"/>
              <w:rPr>
                <w:bCs/>
                <w:i/>
                <w:iCs/>
                <w:sz w:val="20"/>
                <w:szCs w:val="20"/>
              </w:rPr>
            </w:pPr>
            <w:r w:rsidRPr="007E4858">
              <w:rPr>
                <w:bCs/>
                <w:i/>
                <w:iCs/>
                <w:sz w:val="20"/>
                <w:szCs w:val="20"/>
              </w:rPr>
              <w:t>1.2.</w:t>
            </w:r>
          </w:p>
        </w:tc>
        <w:tc>
          <w:tcPr>
            <w:tcW w:w="1134" w:type="dxa"/>
          </w:tcPr>
          <w:p w14:paraId="47DA18B9" w14:textId="77777777" w:rsidR="00980B59" w:rsidRPr="007E4858" w:rsidRDefault="00980B59" w:rsidP="00980B59">
            <w:pPr>
              <w:spacing w:after="200"/>
              <w:contextualSpacing/>
              <w:jc w:val="both"/>
              <w:rPr>
                <w:b/>
                <w:i/>
                <w:iCs/>
                <w:sz w:val="20"/>
                <w:szCs w:val="20"/>
              </w:rPr>
            </w:pPr>
          </w:p>
        </w:tc>
        <w:tc>
          <w:tcPr>
            <w:tcW w:w="5244" w:type="dxa"/>
          </w:tcPr>
          <w:p w14:paraId="14F3394A" w14:textId="6AB6D395" w:rsidR="00980B59" w:rsidRPr="007E4858" w:rsidRDefault="00980B59" w:rsidP="00980B59">
            <w:pPr>
              <w:spacing w:after="200"/>
              <w:contextualSpacing/>
              <w:jc w:val="both"/>
              <w:rPr>
                <w:bCs/>
                <w:i/>
                <w:iCs/>
                <w:color w:val="000000" w:themeColor="text1"/>
                <w:sz w:val="20"/>
                <w:szCs w:val="20"/>
              </w:rPr>
            </w:pPr>
            <w:r w:rsidRPr="007E4858">
              <w:rPr>
                <w:bCs/>
                <w:i/>
                <w:iCs/>
                <w:color w:val="000000" w:themeColor="text1"/>
                <w:sz w:val="20"/>
                <w:szCs w:val="20"/>
              </w:rPr>
              <w:t>Biudžeto lėšos</w:t>
            </w:r>
          </w:p>
        </w:tc>
        <w:tc>
          <w:tcPr>
            <w:tcW w:w="2520" w:type="dxa"/>
            <w:tcBorders>
              <w:bottom w:val="nil"/>
            </w:tcBorders>
          </w:tcPr>
          <w:p w14:paraId="51E99BAE" w14:textId="71E63708" w:rsidR="00980B59" w:rsidRPr="007E4858" w:rsidRDefault="005D680E" w:rsidP="00980B59">
            <w:pPr>
              <w:spacing w:after="200"/>
              <w:contextualSpacing/>
              <w:jc w:val="both"/>
              <w:rPr>
                <w:bCs/>
                <w:i/>
                <w:iCs/>
                <w:color w:val="000000" w:themeColor="text1"/>
                <w:sz w:val="20"/>
                <w:szCs w:val="20"/>
              </w:rPr>
            </w:pPr>
            <w:r>
              <w:rPr>
                <w:bCs/>
                <w:i/>
                <w:iCs/>
                <w:color w:val="000000" w:themeColor="text1"/>
                <w:sz w:val="20"/>
                <w:szCs w:val="20"/>
              </w:rPr>
              <w:t>-20,8</w:t>
            </w:r>
          </w:p>
        </w:tc>
      </w:tr>
      <w:tr w:rsidR="00980B59" w:rsidRPr="007E4858" w14:paraId="636A898B" w14:textId="77777777" w:rsidTr="00BC3850">
        <w:trPr>
          <w:cantSplit/>
          <w:trHeight w:hRule="exact" w:val="289"/>
        </w:trPr>
        <w:tc>
          <w:tcPr>
            <w:tcW w:w="851" w:type="dxa"/>
          </w:tcPr>
          <w:p w14:paraId="2E03BDCE" w14:textId="69EEA2D3" w:rsidR="00980B59" w:rsidRPr="007E4858" w:rsidRDefault="00980B59" w:rsidP="00980B59">
            <w:pPr>
              <w:spacing w:after="200"/>
              <w:contextualSpacing/>
              <w:jc w:val="both"/>
              <w:rPr>
                <w:b/>
                <w:sz w:val="20"/>
                <w:szCs w:val="20"/>
              </w:rPr>
            </w:pPr>
          </w:p>
        </w:tc>
        <w:tc>
          <w:tcPr>
            <w:tcW w:w="1134" w:type="dxa"/>
          </w:tcPr>
          <w:p w14:paraId="609560C6" w14:textId="3323E84A" w:rsidR="00980B59" w:rsidRPr="007E4858" w:rsidRDefault="00980B59" w:rsidP="00980B59">
            <w:pPr>
              <w:spacing w:after="200"/>
              <w:contextualSpacing/>
              <w:jc w:val="both"/>
              <w:rPr>
                <w:b/>
                <w:sz w:val="20"/>
                <w:szCs w:val="20"/>
              </w:rPr>
            </w:pPr>
            <w:r w:rsidRPr="007E4858">
              <w:rPr>
                <w:b/>
                <w:sz w:val="20"/>
                <w:szCs w:val="20"/>
              </w:rPr>
              <w:t>1.</w:t>
            </w:r>
          </w:p>
        </w:tc>
        <w:tc>
          <w:tcPr>
            <w:tcW w:w="5244" w:type="dxa"/>
          </w:tcPr>
          <w:p w14:paraId="5DAE7D12" w14:textId="44BB49ED" w:rsidR="00980B59" w:rsidRPr="007E4858" w:rsidRDefault="00980B59" w:rsidP="00980B59">
            <w:pPr>
              <w:spacing w:after="200"/>
              <w:contextualSpacing/>
              <w:jc w:val="both"/>
              <w:rPr>
                <w:b/>
                <w:color w:val="000000" w:themeColor="text1"/>
                <w:sz w:val="20"/>
                <w:szCs w:val="20"/>
              </w:rPr>
            </w:pPr>
            <w:r w:rsidRPr="007E4858">
              <w:rPr>
                <w:b/>
                <w:color w:val="000000" w:themeColor="text1"/>
                <w:sz w:val="20"/>
                <w:szCs w:val="20"/>
              </w:rPr>
              <w:t>Darnios</w:t>
            </w:r>
            <w:r>
              <w:rPr>
                <w:b/>
                <w:color w:val="000000" w:themeColor="text1"/>
                <w:sz w:val="20"/>
                <w:szCs w:val="20"/>
              </w:rPr>
              <w:t xml:space="preserve"> kurortinės plėtros programa</w:t>
            </w:r>
          </w:p>
        </w:tc>
        <w:tc>
          <w:tcPr>
            <w:tcW w:w="2520" w:type="dxa"/>
            <w:tcBorders>
              <w:bottom w:val="nil"/>
            </w:tcBorders>
          </w:tcPr>
          <w:p w14:paraId="0A010006" w14:textId="78C2F2EF" w:rsidR="00980B59" w:rsidRPr="007E4858" w:rsidRDefault="005D680E" w:rsidP="00980B59">
            <w:pPr>
              <w:spacing w:after="200"/>
              <w:contextualSpacing/>
              <w:jc w:val="both"/>
              <w:rPr>
                <w:b/>
                <w:color w:val="000000" w:themeColor="text1"/>
                <w:sz w:val="20"/>
                <w:szCs w:val="20"/>
              </w:rPr>
            </w:pPr>
            <w:r>
              <w:rPr>
                <w:b/>
                <w:color w:val="000000" w:themeColor="text1"/>
                <w:sz w:val="20"/>
                <w:szCs w:val="20"/>
              </w:rPr>
              <w:t>-9</w:t>
            </w:r>
          </w:p>
        </w:tc>
      </w:tr>
      <w:tr w:rsidR="005D680E" w:rsidRPr="007E4858" w14:paraId="45BB2ED0" w14:textId="77777777" w:rsidTr="005D680E">
        <w:trPr>
          <w:cantSplit/>
          <w:trHeight w:hRule="exact" w:val="635"/>
        </w:trPr>
        <w:tc>
          <w:tcPr>
            <w:tcW w:w="851" w:type="dxa"/>
          </w:tcPr>
          <w:p w14:paraId="6B0BE462" w14:textId="77777777" w:rsidR="005D680E" w:rsidRPr="007E4858" w:rsidRDefault="005D680E" w:rsidP="00980B59">
            <w:pPr>
              <w:spacing w:after="200"/>
              <w:contextualSpacing/>
              <w:jc w:val="both"/>
              <w:rPr>
                <w:b/>
                <w:sz w:val="20"/>
                <w:szCs w:val="20"/>
              </w:rPr>
            </w:pPr>
          </w:p>
        </w:tc>
        <w:tc>
          <w:tcPr>
            <w:tcW w:w="1134" w:type="dxa"/>
          </w:tcPr>
          <w:p w14:paraId="424564DC" w14:textId="455AD4E0" w:rsidR="005D680E" w:rsidRPr="007E4858" w:rsidRDefault="005D680E" w:rsidP="00980B59">
            <w:pPr>
              <w:spacing w:after="200"/>
              <w:contextualSpacing/>
              <w:jc w:val="both"/>
              <w:rPr>
                <w:b/>
                <w:sz w:val="20"/>
                <w:szCs w:val="20"/>
              </w:rPr>
            </w:pPr>
            <w:r>
              <w:rPr>
                <w:b/>
                <w:sz w:val="20"/>
                <w:szCs w:val="20"/>
              </w:rPr>
              <w:t>6.</w:t>
            </w:r>
          </w:p>
        </w:tc>
        <w:tc>
          <w:tcPr>
            <w:tcW w:w="5244" w:type="dxa"/>
          </w:tcPr>
          <w:p w14:paraId="7B3B1D11" w14:textId="0D71C51D" w:rsidR="005D680E" w:rsidRPr="007E4858" w:rsidRDefault="005D680E" w:rsidP="00980B59">
            <w:pPr>
              <w:spacing w:after="200"/>
              <w:contextualSpacing/>
              <w:jc w:val="both"/>
              <w:rPr>
                <w:b/>
                <w:color w:val="000000" w:themeColor="text1"/>
                <w:sz w:val="20"/>
                <w:szCs w:val="20"/>
              </w:rPr>
            </w:pPr>
            <w:r w:rsidRPr="00381CEB">
              <w:rPr>
                <w:b/>
                <w:color w:val="000000" w:themeColor="text1"/>
                <w:sz w:val="20"/>
                <w:szCs w:val="20"/>
              </w:rPr>
              <w:t>Kokybiškos švietimo sistemos kūrimo, sporto skatinimo ir jaunimo užimtumo programa</w:t>
            </w:r>
          </w:p>
        </w:tc>
        <w:tc>
          <w:tcPr>
            <w:tcW w:w="2520" w:type="dxa"/>
            <w:tcBorders>
              <w:bottom w:val="nil"/>
            </w:tcBorders>
          </w:tcPr>
          <w:p w14:paraId="25D70A84" w14:textId="7E98676E" w:rsidR="005D680E" w:rsidRDefault="005D680E" w:rsidP="00980B59">
            <w:pPr>
              <w:spacing w:after="200"/>
              <w:contextualSpacing/>
              <w:jc w:val="both"/>
              <w:rPr>
                <w:b/>
                <w:color w:val="000000" w:themeColor="text1"/>
                <w:sz w:val="20"/>
                <w:szCs w:val="20"/>
              </w:rPr>
            </w:pPr>
            <w:r>
              <w:rPr>
                <w:b/>
                <w:color w:val="000000" w:themeColor="text1"/>
                <w:sz w:val="20"/>
                <w:szCs w:val="20"/>
              </w:rPr>
              <w:t>-11,8</w:t>
            </w:r>
          </w:p>
        </w:tc>
      </w:tr>
      <w:tr w:rsidR="005D680E" w:rsidRPr="005D680E" w14:paraId="38A36ADF" w14:textId="77777777" w:rsidTr="005D680E">
        <w:trPr>
          <w:cantSplit/>
          <w:trHeight w:hRule="exact" w:val="290"/>
        </w:trPr>
        <w:tc>
          <w:tcPr>
            <w:tcW w:w="851" w:type="dxa"/>
          </w:tcPr>
          <w:p w14:paraId="032317D4" w14:textId="4B5117EC" w:rsidR="005D680E" w:rsidRPr="005D680E" w:rsidRDefault="005D680E" w:rsidP="00980B59">
            <w:pPr>
              <w:spacing w:after="200"/>
              <w:contextualSpacing/>
              <w:jc w:val="both"/>
              <w:rPr>
                <w:bCs/>
                <w:i/>
                <w:iCs/>
                <w:sz w:val="20"/>
                <w:szCs w:val="20"/>
              </w:rPr>
            </w:pPr>
            <w:r w:rsidRPr="005D680E">
              <w:rPr>
                <w:bCs/>
                <w:i/>
                <w:iCs/>
                <w:sz w:val="20"/>
                <w:szCs w:val="20"/>
              </w:rPr>
              <w:t>1.6.</w:t>
            </w:r>
          </w:p>
        </w:tc>
        <w:tc>
          <w:tcPr>
            <w:tcW w:w="1134" w:type="dxa"/>
          </w:tcPr>
          <w:p w14:paraId="7455C9BF" w14:textId="77777777" w:rsidR="005D680E" w:rsidRPr="005D680E" w:rsidRDefault="005D680E" w:rsidP="00980B59">
            <w:pPr>
              <w:spacing w:after="200"/>
              <w:contextualSpacing/>
              <w:jc w:val="both"/>
              <w:rPr>
                <w:bCs/>
                <w:i/>
                <w:iCs/>
                <w:sz w:val="20"/>
                <w:szCs w:val="20"/>
              </w:rPr>
            </w:pPr>
          </w:p>
        </w:tc>
        <w:tc>
          <w:tcPr>
            <w:tcW w:w="5244" w:type="dxa"/>
          </w:tcPr>
          <w:p w14:paraId="1A29AB43" w14:textId="32785C9D" w:rsidR="005D680E" w:rsidRPr="005D680E" w:rsidRDefault="005D680E" w:rsidP="00980B59">
            <w:pPr>
              <w:spacing w:after="200"/>
              <w:contextualSpacing/>
              <w:jc w:val="both"/>
              <w:rPr>
                <w:bCs/>
                <w:i/>
                <w:iCs/>
                <w:color w:val="000000" w:themeColor="text1"/>
                <w:sz w:val="20"/>
                <w:szCs w:val="20"/>
              </w:rPr>
            </w:pPr>
            <w:r w:rsidRPr="005D680E">
              <w:rPr>
                <w:bCs/>
                <w:i/>
                <w:iCs/>
                <w:color w:val="000000" w:themeColor="text1"/>
                <w:sz w:val="20"/>
                <w:szCs w:val="20"/>
              </w:rPr>
              <w:t>Kitos dotacijos</w:t>
            </w:r>
          </w:p>
        </w:tc>
        <w:tc>
          <w:tcPr>
            <w:tcW w:w="2520" w:type="dxa"/>
            <w:tcBorders>
              <w:bottom w:val="nil"/>
            </w:tcBorders>
          </w:tcPr>
          <w:p w14:paraId="4B9BF218" w14:textId="46629609" w:rsidR="005D680E" w:rsidRPr="005D680E" w:rsidRDefault="005D680E" w:rsidP="00980B59">
            <w:pPr>
              <w:spacing w:after="200"/>
              <w:contextualSpacing/>
              <w:jc w:val="both"/>
              <w:rPr>
                <w:bCs/>
                <w:i/>
                <w:iCs/>
                <w:color w:val="000000" w:themeColor="text1"/>
                <w:sz w:val="20"/>
                <w:szCs w:val="20"/>
              </w:rPr>
            </w:pPr>
            <w:r>
              <w:rPr>
                <w:bCs/>
                <w:i/>
                <w:iCs/>
                <w:color w:val="000000" w:themeColor="text1"/>
                <w:sz w:val="20"/>
                <w:szCs w:val="20"/>
              </w:rPr>
              <w:t>14,1</w:t>
            </w:r>
          </w:p>
        </w:tc>
      </w:tr>
      <w:tr w:rsidR="005D680E" w:rsidRPr="005D680E" w14:paraId="7E3294C8" w14:textId="77777777" w:rsidTr="005D680E">
        <w:trPr>
          <w:cantSplit/>
          <w:trHeight w:hRule="exact" w:val="290"/>
        </w:trPr>
        <w:tc>
          <w:tcPr>
            <w:tcW w:w="851" w:type="dxa"/>
          </w:tcPr>
          <w:p w14:paraId="1D3F1E29" w14:textId="77777777" w:rsidR="005D680E" w:rsidRPr="005D680E" w:rsidRDefault="005D680E" w:rsidP="00980B59">
            <w:pPr>
              <w:spacing w:after="200"/>
              <w:contextualSpacing/>
              <w:jc w:val="both"/>
              <w:rPr>
                <w:b/>
                <w:sz w:val="20"/>
                <w:szCs w:val="20"/>
              </w:rPr>
            </w:pPr>
          </w:p>
        </w:tc>
        <w:tc>
          <w:tcPr>
            <w:tcW w:w="1134" w:type="dxa"/>
          </w:tcPr>
          <w:p w14:paraId="1974C1D2" w14:textId="302FFCBA" w:rsidR="005D680E" w:rsidRPr="005D680E" w:rsidRDefault="005D680E" w:rsidP="00980B59">
            <w:pPr>
              <w:spacing w:after="200"/>
              <w:contextualSpacing/>
              <w:jc w:val="both"/>
              <w:rPr>
                <w:b/>
                <w:sz w:val="20"/>
                <w:szCs w:val="20"/>
              </w:rPr>
            </w:pPr>
            <w:r>
              <w:rPr>
                <w:b/>
                <w:sz w:val="20"/>
                <w:szCs w:val="20"/>
              </w:rPr>
              <w:t>5.</w:t>
            </w:r>
          </w:p>
        </w:tc>
        <w:tc>
          <w:tcPr>
            <w:tcW w:w="5244" w:type="dxa"/>
          </w:tcPr>
          <w:p w14:paraId="2F3C4E3C" w14:textId="535BD19E" w:rsidR="005D680E" w:rsidRPr="005D680E" w:rsidRDefault="005D680E" w:rsidP="00980B59">
            <w:pPr>
              <w:spacing w:after="200"/>
              <w:contextualSpacing/>
              <w:jc w:val="both"/>
              <w:rPr>
                <w:b/>
                <w:color w:val="000000" w:themeColor="text1"/>
                <w:sz w:val="20"/>
                <w:szCs w:val="20"/>
              </w:rPr>
            </w:pPr>
            <w:r>
              <w:rPr>
                <w:b/>
                <w:color w:val="000000" w:themeColor="text1"/>
                <w:sz w:val="20"/>
                <w:szCs w:val="20"/>
              </w:rPr>
              <w:t>Palankios socialinės aplinko kūrimo programa</w:t>
            </w:r>
          </w:p>
        </w:tc>
        <w:tc>
          <w:tcPr>
            <w:tcW w:w="2520" w:type="dxa"/>
            <w:tcBorders>
              <w:bottom w:val="nil"/>
            </w:tcBorders>
          </w:tcPr>
          <w:p w14:paraId="37922F6F" w14:textId="7D5B2A73" w:rsidR="005D680E" w:rsidRPr="005D680E" w:rsidRDefault="005D680E" w:rsidP="00980B59">
            <w:pPr>
              <w:spacing w:after="200"/>
              <w:contextualSpacing/>
              <w:jc w:val="both"/>
              <w:rPr>
                <w:b/>
                <w:color w:val="000000" w:themeColor="text1"/>
                <w:sz w:val="20"/>
                <w:szCs w:val="20"/>
              </w:rPr>
            </w:pPr>
            <w:r>
              <w:rPr>
                <w:b/>
                <w:color w:val="000000" w:themeColor="text1"/>
                <w:sz w:val="20"/>
                <w:szCs w:val="20"/>
              </w:rPr>
              <w:t>11,2</w:t>
            </w:r>
          </w:p>
        </w:tc>
      </w:tr>
      <w:tr w:rsidR="005D680E" w:rsidRPr="00381CEB" w14:paraId="18115A25" w14:textId="77777777" w:rsidTr="005D680E">
        <w:trPr>
          <w:cantSplit/>
          <w:trHeight w:hRule="exact" w:val="553"/>
        </w:trPr>
        <w:tc>
          <w:tcPr>
            <w:tcW w:w="851" w:type="dxa"/>
            <w:tcBorders>
              <w:top w:val="single" w:sz="4" w:space="0" w:color="auto"/>
              <w:left w:val="single" w:sz="4" w:space="0" w:color="auto"/>
              <w:bottom w:val="single" w:sz="4" w:space="0" w:color="auto"/>
              <w:right w:val="single" w:sz="4" w:space="0" w:color="auto"/>
            </w:tcBorders>
          </w:tcPr>
          <w:p w14:paraId="02B655EC" w14:textId="54985AEB" w:rsidR="005D680E" w:rsidRPr="00381CEB" w:rsidRDefault="005D680E" w:rsidP="00C435BC">
            <w:pPr>
              <w:spacing w:after="200"/>
              <w:contextualSpacing/>
              <w:jc w:val="both"/>
              <w:rPr>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80B022C" w14:textId="77777777" w:rsidR="005D680E" w:rsidRPr="00381CEB" w:rsidRDefault="005D680E" w:rsidP="00C435BC">
            <w:pPr>
              <w:spacing w:after="200"/>
              <w:contextualSpacing/>
              <w:jc w:val="both"/>
              <w:rPr>
                <w:b/>
                <w:sz w:val="20"/>
                <w:szCs w:val="20"/>
              </w:rPr>
            </w:pPr>
            <w:r>
              <w:rPr>
                <w:b/>
                <w:sz w:val="20"/>
                <w:szCs w:val="20"/>
              </w:rPr>
              <w:t>6.</w:t>
            </w:r>
          </w:p>
        </w:tc>
        <w:tc>
          <w:tcPr>
            <w:tcW w:w="5244" w:type="dxa"/>
            <w:tcBorders>
              <w:top w:val="single" w:sz="4" w:space="0" w:color="auto"/>
              <w:left w:val="single" w:sz="4" w:space="0" w:color="auto"/>
              <w:bottom w:val="single" w:sz="4" w:space="0" w:color="auto"/>
              <w:right w:val="single" w:sz="4" w:space="0" w:color="auto"/>
            </w:tcBorders>
          </w:tcPr>
          <w:p w14:paraId="495F17BF" w14:textId="77777777" w:rsidR="005D680E" w:rsidRPr="00381CEB" w:rsidRDefault="005D680E" w:rsidP="00C435BC">
            <w:pPr>
              <w:spacing w:after="200"/>
              <w:contextualSpacing/>
              <w:jc w:val="both"/>
              <w:rPr>
                <w:b/>
                <w:color w:val="000000" w:themeColor="text1"/>
                <w:sz w:val="20"/>
                <w:szCs w:val="20"/>
              </w:rPr>
            </w:pPr>
            <w:r w:rsidRPr="00381CEB">
              <w:rPr>
                <w:b/>
                <w:color w:val="000000" w:themeColor="text1"/>
                <w:sz w:val="20"/>
                <w:szCs w:val="20"/>
              </w:rPr>
              <w:t>Kokybiškos švietimo sistemos kūrimo, sporto skatinimo ir jaunimo užimtumo programa</w:t>
            </w:r>
          </w:p>
        </w:tc>
        <w:tc>
          <w:tcPr>
            <w:tcW w:w="2520" w:type="dxa"/>
            <w:tcBorders>
              <w:top w:val="single" w:sz="4" w:space="0" w:color="auto"/>
              <w:left w:val="single" w:sz="4" w:space="0" w:color="auto"/>
              <w:bottom w:val="nil"/>
              <w:right w:val="single" w:sz="4" w:space="0" w:color="auto"/>
            </w:tcBorders>
          </w:tcPr>
          <w:p w14:paraId="601EC8FC" w14:textId="443C64AE" w:rsidR="005D680E" w:rsidRPr="00381CEB" w:rsidRDefault="005D680E" w:rsidP="00C435BC">
            <w:pPr>
              <w:spacing w:after="200"/>
              <w:contextualSpacing/>
              <w:jc w:val="both"/>
              <w:rPr>
                <w:b/>
                <w:color w:val="000000" w:themeColor="text1"/>
                <w:sz w:val="20"/>
                <w:szCs w:val="20"/>
              </w:rPr>
            </w:pPr>
            <w:r>
              <w:rPr>
                <w:b/>
                <w:color w:val="000000" w:themeColor="text1"/>
                <w:sz w:val="20"/>
                <w:szCs w:val="20"/>
              </w:rPr>
              <w:t>2,9</w:t>
            </w:r>
          </w:p>
        </w:tc>
      </w:tr>
      <w:tr w:rsidR="005D680E" w:rsidRPr="005D680E" w14:paraId="4D80F525" w14:textId="77777777" w:rsidTr="007E4858">
        <w:trPr>
          <w:cantSplit/>
          <w:trHeight w:hRule="exact" w:val="424"/>
        </w:trPr>
        <w:tc>
          <w:tcPr>
            <w:tcW w:w="851" w:type="dxa"/>
            <w:tcBorders>
              <w:top w:val="single" w:sz="4" w:space="0" w:color="auto"/>
              <w:left w:val="single" w:sz="4" w:space="0" w:color="auto"/>
              <w:bottom w:val="single" w:sz="4" w:space="0" w:color="auto"/>
              <w:right w:val="single" w:sz="4" w:space="0" w:color="auto"/>
            </w:tcBorders>
          </w:tcPr>
          <w:p w14:paraId="72AB54A6" w14:textId="6E96A331" w:rsidR="005D680E" w:rsidRPr="005D680E" w:rsidRDefault="005D680E" w:rsidP="005D680E">
            <w:pPr>
              <w:spacing w:after="200"/>
              <w:contextualSpacing/>
              <w:jc w:val="both"/>
              <w:rPr>
                <w:bCs/>
                <w:i/>
                <w:iCs/>
                <w:sz w:val="20"/>
                <w:szCs w:val="20"/>
              </w:rPr>
            </w:pPr>
            <w:r w:rsidRPr="005D680E">
              <w:rPr>
                <w:bCs/>
                <w:i/>
                <w:iCs/>
                <w:sz w:val="20"/>
                <w:szCs w:val="20"/>
              </w:rPr>
              <w:t>1.8.</w:t>
            </w:r>
          </w:p>
        </w:tc>
        <w:tc>
          <w:tcPr>
            <w:tcW w:w="1134" w:type="dxa"/>
            <w:tcBorders>
              <w:top w:val="single" w:sz="4" w:space="0" w:color="auto"/>
              <w:left w:val="single" w:sz="4" w:space="0" w:color="auto"/>
              <w:bottom w:val="single" w:sz="4" w:space="0" w:color="auto"/>
              <w:right w:val="single" w:sz="4" w:space="0" w:color="auto"/>
            </w:tcBorders>
          </w:tcPr>
          <w:p w14:paraId="31DB59CB" w14:textId="77777777" w:rsidR="005D680E" w:rsidRPr="005D680E" w:rsidRDefault="005D680E" w:rsidP="005D680E">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tcPr>
          <w:p w14:paraId="47109364" w14:textId="036B0ABD" w:rsidR="005D680E" w:rsidRPr="005D680E" w:rsidRDefault="005D680E" w:rsidP="005D680E">
            <w:pPr>
              <w:spacing w:after="200"/>
              <w:contextualSpacing/>
              <w:jc w:val="both"/>
              <w:rPr>
                <w:bCs/>
                <w:i/>
                <w:iCs/>
                <w:sz w:val="20"/>
                <w:szCs w:val="20"/>
              </w:rPr>
            </w:pPr>
            <w:r>
              <w:rPr>
                <w:bCs/>
                <w:i/>
                <w:iCs/>
                <w:sz w:val="20"/>
                <w:szCs w:val="20"/>
              </w:rPr>
              <w:t>Europos Sąjungos paramos lėšos</w:t>
            </w:r>
          </w:p>
        </w:tc>
        <w:tc>
          <w:tcPr>
            <w:tcW w:w="2520" w:type="dxa"/>
            <w:tcBorders>
              <w:top w:val="single" w:sz="4" w:space="0" w:color="auto"/>
              <w:left w:val="single" w:sz="4" w:space="0" w:color="auto"/>
              <w:bottom w:val="nil"/>
              <w:right w:val="single" w:sz="4" w:space="0" w:color="auto"/>
            </w:tcBorders>
          </w:tcPr>
          <w:p w14:paraId="61F34A94" w14:textId="5372EBF5" w:rsidR="005D680E" w:rsidRPr="005D680E" w:rsidRDefault="005D680E" w:rsidP="005D680E">
            <w:pPr>
              <w:spacing w:after="200"/>
              <w:contextualSpacing/>
              <w:jc w:val="both"/>
              <w:rPr>
                <w:bCs/>
                <w:i/>
                <w:iCs/>
                <w:sz w:val="20"/>
                <w:szCs w:val="20"/>
              </w:rPr>
            </w:pPr>
            <w:r>
              <w:rPr>
                <w:bCs/>
                <w:i/>
                <w:iCs/>
                <w:sz w:val="20"/>
                <w:szCs w:val="20"/>
              </w:rPr>
              <w:t>3,5</w:t>
            </w:r>
          </w:p>
        </w:tc>
      </w:tr>
      <w:tr w:rsidR="00980B59" w:rsidRPr="00381CEB" w14:paraId="6511D3FD" w14:textId="77777777" w:rsidTr="00381CEB">
        <w:trPr>
          <w:cantSplit/>
          <w:trHeight w:hRule="exact" w:val="559"/>
        </w:trPr>
        <w:tc>
          <w:tcPr>
            <w:tcW w:w="851" w:type="dxa"/>
            <w:tcBorders>
              <w:top w:val="single" w:sz="4" w:space="0" w:color="auto"/>
              <w:left w:val="single" w:sz="4" w:space="0" w:color="auto"/>
              <w:bottom w:val="single" w:sz="4" w:space="0" w:color="auto"/>
              <w:right w:val="single" w:sz="4" w:space="0" w:color="auto"/>
            </w:tcBorders>
          </w:tcPr>
          <w:p w14:paraId="54C3B2F0" w14:textId="07587374" w:rsidR="00980B59" w:rsidRPr="00381CEB" w:rsidRDefault="00980B59" w:rsidP="00980B59">
            <w:pPr>
              <w:spacing w:after="200"/>
              <w:contextualSpacing/>
              <w:jc w:val="both"/>
              <w:rPr>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2B478A0" w14:textId="03005B23" w:rsidR="00980B59" w:rsidRPr="00381CEB" w:rsidRDefault="00980B59" w:rsidP="00980B59">
            <w:pPr>
              <w:spacing w:after="200"/>
              <w:contextualSpacing/>
              <w:jc w:val="both"/>
              <w:rPr>
                <w:b/>
                <w:sz w:val="20"/>
                <w:szCs w:val="20"/>
              </w:rPr>
            </w:pPr>
            <w:r>
              <w:rPr>
                <w:b/>
                <w:sz w:val="20"/>
                <w:szCs w:val="20"/>
              </w:rPr>
              <w:t>6.</w:t>
            </w:r>
          </w:p>
        </w:tc>
        <w:tc>
          <w:tcPr>
            <w:tcW w:w="5244" w:type="dxa"/>
            <w:tcBorders>
              <w:top w:val="single" w:sz="4" w:space="0" w:color="auto"/>
              <w:left w:val="single" w:sz="4" w:space="0" w:color="auto"/>
              <w:bottom w:val="single" w:sz="4" w:space="0" w:color="auto"/>
              <w:right w:val="single" w:sz="4" w:space="0" w:color="auto"/>
            </w:tcBorders>
          </w:tcPr>
          <w:p w14:paraId="1084915B" w14:textId="6D7F9D18" w:rsidR="00980B59" w:rsidRPr="00381CEB" w:rsidRDefault="00980B59" w:rsidP="00980B59">
            <w:pPr>
              <w:spacing w:after="200"/>
              <w:contextualSpacing/>
              <w:jc w:val="both"/>
              <w:rPr>
                <w:b/>
                <w:color w:val="000000" w:themeColor="text1"/>
                <w:sz w:val="20"/>
                <w:szCs w:val="20"/>
              </w:rPr>
            </w:pPr>
            <w:r w:rsidRPr="00381CEB">
              <w:rPr>
                <w:b/>
                <w:color w:val="000000" w:themeColor="text1"/>
                <w:sz w:val="20"/>
                <w:szCs w:val="20"/>
              </w:rPr>
              <w:t>Kokybiškos švietimo sistemos kūrimo, sporto skatinimo ir jaunimo užimtumo programa</w:t>
            </w:r>
          </w:p>
        </w:tc>
        <w:tc>
          <w:tcPr>
            <w:tcW w:w="2520" w:type="dxa"/>
            <w:tcBorders>
              <w:top w:val="single" w:sz="4" w:space="0" w:color="auto"/>
              <w:left w:val="single" w:sz="4" w:space="0" w:color="auto"/>
              <w:bottom w:val="nil"/>
              <w:right w:val="single" w:sz="4" w:space="0" w:color="auto"/>
            </w:tcBorders>
          </w:tcPr>
          <w:p w14:paraId="48C91405" w14:textId="4FFD13A9" w:rsidR="00980B59" w:rsidRPr="00381CEB" w:rsidRDefault="005D680E" w:rsidP="00980B59">
            <w:pPr>
              <w:spacing w:after="200"/>
              <w:contextualSpacing/>
              <w:jc w:val="both"/>
              <w:rPr>
                <w:b/>
                <w:color w:val="000000" w:themeColor="text1"/>
                <w:sz w:val="20"/>
                <w:szCs w:val="20"/>
              </w:rPr>
            </w:pPr>
            <w:r>
              <w:rPr>
                <w:b/>
                <w:color w:val="000000" w:themeColor="text1"/>
                <w:sz w:val="20"/>
                <w:szCs w:val="20"/>
              </w:rPr>
              <w:t>3,5</w:t>
            </w:r>
          </w:p>
        </w:tc>
      </w:tr>
      <w:tr w:rsidR="00A96525" w:rsidRPr="00381CEB" w14:paraId="6841E83F" w14:textId="77777777" w:rsidTr="002E5444">
        <w:trPr>
          <w:cantSplit/>
          <w:trHeight w:hRule="exact" w:val="305"/>
        </w:trPr>
        <w:tc>
          <w:tcPr>
            <w:tcW w:w="851" w:type="dxa"/>
            <w:tcBorders>
              <w:top w:val="single" w:sz="4" w:space="0" w:color="auto"/>
              <w:left w:val="single" w:sz="4" w:space="0" w:color="auto"/>
              <w:bottom w:val="single" w:sz="4" w:space="0" w:color="auto"/>
              <w:right w:val="single" w:sz="4" w:space="0" w:color="auto"/>
            </w:tcBorders>
          </w:tcPr>
          <w:p w14:paraId="76B4256B" w14:textId="5D484E6C" w:rsidR="00A96525" w:rsidRPr="00381CEB" w:rsidRDefault="00A96525" w:rsidP="00980B59">
            <w:pPr>
              <w:spacing w:after="200"/>
              <w:contextualSpacing/>
              <w:jc w:val="both"/>
              <w:rPr>
                <w:b/>
                <w:sz w:val="20"/>
                <w:szCs w:val="20"/>
              </w:rPr>
            </w:pPr>
            <w:r>
              <w:rPr>
                <w:b/>
                <w:sz w:val="20"/>
                <w:szCs w:val="20"/>
              </w:rPr>
              <w:t>7.</w:t>
            </w:r>
          </w:p>
        </w:tc>
        <w:tc>
          <w:tcPr>
            <w:tcW w:w="1134" w:type="dxa"/>
            <w:tcBorders>
              <w:top w:val="single" w:sz="4" w:space="0" w:color="auto"/>
              <w:left w:val="single" w:sz="4" w:space="0" w:color="auto"/>
              <w:bottom w:val="single" w:sz="4" w:space="0" w:color="auto"/>
              <w:right w:val="single" w:sz="4" w:space="0" w:color="auto"/>
            </w:tcBorders>
          </w:tcPr>
          <w:p w14:paraId="780C7D38" w14:textId="77777777" w:rsidR="00A96525" w:rsidRDefault="00A96525" w:rsidP="00980B59">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122CB738" w14:textId="225CE389" w:rsidR="00A96525" w:rsidRPr="00381CEB" w:rsidRDefault="00A96525" w:rsidP="00980B59">
            <w:pPr>
              <w:spacing w:after="200"/>
              <w:contextualSpacing/>
              <w:jc w:val="both"/>
              <w:rPr>
                <w:b/>
                <w:color w:val="000000" w:themeColor="text1"/>
                <w:sz w:val="20"/>
                <w:szCs w:val="20"/>
              </w:rPr>
            </w:pPr>
            <w:r>
              <w:rPr>
                <w:b/>
                <w:color w:val="000000" w:themeColor="text1"/>
                <w:sz w:val="20"/>
                <w:szCs w:val="20"/>
              </w:rPr>
              <w:t>Skiemonių seniūnija</w:t>
            </w:r>
          </w:p>
        </w:tc>
        <w:tc>
          <w:tcPr>
            <w:tcW w:w="2520" w:type="dxa"/>
            <w:tcBorders>
              <w:top w:val="single" w:sz="4" w:space="0" w:color="auto"/>
              <w:left w:val="single" w:sz="4" w:space="0" w:color="auto"/>
              <w:bottom w:val="nil"/>
              <w:right w:val="single" w:sz="4" w:space="0" w:color="auto"/>
            </w:tcBorders>
          </w:tcPr>
          <w:p w14:paraId="587DAC25" w14:textId="05806EF2" w:rsidR="00A96525" w:rsidRDefault="00A96525" w:rsidP="00980B59">
            <w:pPr>
              <w:spacing w:after="200"/>
              <w:contextualSpacing/>
              <w:jc w:val="both"/>
              <w:rPr>
                <w:b/>
                <w:color w:val="000000" w:themeColor="text1"/>
                <w:sz w:val="20"/>
                <w:szCs w:val="20"/>
              </w:rPr>
            </w:pPr>
            <w:r>
              <w:rPr>
                <w:b/>
                <w:color w:val="000000" w:themeColor="text1"/>
                <w:sz w:val="20"/>
                <w:szCs w:val="20"/>
              </w:rPr>
              <w:t>-4,6</w:t>
            </w:r>
          </w:p>
        </w:tc>
      </w:tr>
      <w:tr w:rsidR="00A96525" w:rsidRPr="00A96525" w14:paraId="56DAFB17" w14:textId="77777777" w:rsidTr="00A96525">
        <w:trPr>
          <w:cantSplit/>
          <w:trHeight w:hRule="exact" w:val="283"/>
        </w:trPr>
        <w:tc>
          <w:tcPr>
            <w:tcW w:w="851" w:type="dxa"/>
            <w:tcBorders>
              <w:top w:val="single" w:sz="4" w:space="0" w:color="auto"/>
              <w:left w:val="single" w:sz="4" w:space="0" w:color="auto"/>
              <w:bottom w:val="single" w:sz="4" w:space="0" w:color="auto"/>
              <w:right w:val="single" w:sz="4" w:space="0" w:color="auto"/>
            </w:tcBorders>
          </w:tcPr>
          <w:p w14:paraId="4CFC6216" w14:textId="77777777" w:rsidR="00A96525" w:rsidRPr="00A96525" w:rsidRDefault="00A96525" w:rsidP="00980B59">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94BC8D4" w14:textId="7B3F193A" w:rsidR="00A96525" w:rsidRPr="00A96525" w:rsidRDefault="00A96525" w:rsidP="00980B59">
            <w:pPr>
              <w:spacing w:after="200"/>
              <w:contextualSpacing/>
              <w:jc w:val="both"/>
              <w:rPr>
                <w:bCs/>
                <w:sz w:val="20"/>
                <w:szCs w:val="20"/>
              </w:rPr>
            </w:pPr>
            <w:r w:rsidRPr="00A96525">
              <w:rPr>
                <w:bCs/>
                <w:sz w:val="20"/>
                <w:szCs w:val="20"/>
              </w:rPr>
              <w:t>9.1.2.02</w:t>
            </w:r>
          </w:p>
        </w:tc>
        <w:tc>
          <w:tcPr>
            <w:tcW w:w="5244" w:type="dxa"/>
            <w:tcBorders>
              <w:top w:val="single" w:sz="4" w:space="0" w:color="auto"/>
              <w:left w:val="single" w:sz="4" w:space="0" w:color="auto"/>
              <w:bottom w:val="single" w:sz="4" w:space="0" w:color="auto"/>
              <w:right w:val="single" w:sz="4" w:space="0" w:color="auto"/>
            </w:tcBorders>
          </w:tcPr>
          <w:p w14:paraId="3B641088" w14:textId="74DCCA06" w:rsidR="00A96525" w:rsidRPr="00A96525" w:rsidRDefault="00A96525" w:rsidP="00980B59">
            <w:pPr>
              <w:spacing w:after="200"/>
              <w:contextualSpacing/>
              <w:jc w:val="both"/>
              <w:rPr>
                <w:bCs/>
                <w:color w:val="000000" w:themeColor="text1"/>
                <w:sz w:val="20"/>
                <w:szCs w:val="20"/>
              </w:rPr>
            </w:pPr>
            <w:r w:rsidRPr="00A96525">
              <w:rPr>
                <w:bCs/>
                <w:color w:val="000000" w:themeColor="text1"/>
                <w:sz w:val="20"/>
                <w:szCs w:val="20"/>
              </w:rPr>
              <w:t>Biudžeto lėšos</w:t>
            </w:r>
          </w:p>
        </w:tc>
        <w:tc>
          <w:tcPr>
            <w:tcW w:w="2520" w:type="dxa"/>
            <w:tcBorders>
              <w:top w:val="single" w:sz="4" w:space="0" w:color="auto"/>
              <w:left w:val="single" w:sz="4" w:space="0" w:color="auto"/>
              <w:bottom w:val="nil"/>
              <w:right w:val="single" w:sz="4" w:space="0" w:color="auto"/>
            </w:tcBorders>
          </w:tcPr>
          <w:p w14:paraId="08DB0EFF" w14:textId="4A58AF4E" w:rsidR="00A96525" w:rsidRPr="00A96525" w:rsidRDefault="00A96525" w:rsidP="00980B59">
            <w:pPr>
              <w:spacing w:after="200"/>
              <w:contextualSpacing/>
              <w:jc w:val="both"/>
              <w:rPr>
                <w:bCs/>
                <w:color w:val="000000" w:themeColor="text1"/>
                <w:sz w:val="20"/>
                <w:szCs w:val="20"/>
              </w:rPr>
            </w:pPr>
            <w:r>
              <w:rPr>
                <w:bCs/>
                <w:color w:val="000000" w:themeColor="text1"/>
                <w:sz w:val="20"/>
                <w:szCs w:val="20"/>
              </w:rPr>
              <w:t>-4,6</w:t>
            </w:r>
          </w:p>
        </w:tc>
      </w:tr>
      <w:tr w:rsidR="00A96525" w:rsidRPr="00A96525" w14:paraId="11090C54" w14:textId="77777777" w:rsidTr="00A96525">
        <w:trPr>
          <w:cantSplit/>
          <w:trHeight w:hRule="exact" w:val="283"/>
        </w:trPr>
        <w:tc>
          <w:tcPr>
            <w:tcW w:w="851" w:type="dxa"/>
            <w:tcBorders>
              <w:top w:val="single" w:sz="4" w:space="0" w:color="auto"/>
              <w:left w:val="single" w:sz="4" w:space="0" w:color="auto"/>
              <w:bottom w:val="single" w:sz="4" w:space="0" w:color="auto"/>
              <w:right w:val="single" w:sz="4" w:space="0" w:color="auto"/>
            </w:tcBorders>
          </w:tcPr>
          <w:p w14:paraId="62975274" w14:textId="1721B87F" w:rsidR="00A96525" w:rsidRPr="00A96525" w:rsidRDefault="00A96525" w:rsidP="00C435BC">
            <w:pPr>
              <w:spacing w:after="200"/>
              <w:contextualSpacing/>
              <w:jc w:val="both"/>
              <w:rPr>
                <w:b/>
                <w:sz w:val="20"/>
                <w:szCs w:val="20"/>
              </w:rPr>
            </w:pPr>
            <w:r w:rsidRPr="00A96525">
              <w:rPr>
                <w:b/>
                <w:sz w:val="20"/>
                <w:szCs w:val="20"/>
              </w:rPr>
              <w:t>8.</w:t>
            </w:r>
          </w:p>
        </w:tc>
        <w:tc>
          <w:tcPr>
            <w:tcW w:w="1134" w:type="dxa"/>
            <w:tcBorders>
              <w:top w:val="single" w:sz="4" w:space="0" w:color="auto"/>
              <w:left w:val="single" w:sz="4" w:space="0" w:color="auto"/>
              <w:bottom w:val="single" w:sz="4" w:space="0" w:color="auto"/>
              <w:right w:val="single" w:sz="4" w:space="0" w:color="auto"/>
            </w:tcBorders>
          </w:tcPr>
          <w:p w14:paraId="624321A0" w14:textId="77777777" w:rsidR="00A96525" w:rsidRPr="00A96525" w:rsidRDefault="00A96525" w:rsidP="00C435BC">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446DF022" w14:textId="2B41D7C2" w:rsidR="00A96525" w:rsidRPr="00A96525" w:rsidRDefault="00A96525" w:rsidP="00C435BC">
            <w:pPr>
              <w:spacing w:after="200"/>
              <w:contextualSpacing/>
              <w:jc w:val="both"/>
              <w:rPr>
                <w:b/>
                <w:color w:val="000000" w:themeColor="text1"/>
                <w:sz w:val="20"/>
                <w:szCs w:val="20"/>
              </w:rPr>
            </w:pPr>
            <w:r w:rsidRPr="00A96525">
              <w:rPr>
                <w:b/>
                <w:color w:val="000000" w:themeColor="text1"/>
                <w:sz w:val="20"/>
                <w:szCs w:val="20"/>
              </w:rPr>
              <w:t>Svėdasų seniūnija</w:t>
            </w:r>
          </w:p>
        </w:tc>
        <w:tc>
          <w:tcPr>
            <w:tcW w:w="2520" w:type="dxa"/>
            <w:tcBorders>
              <w:top w:val="single" w:sz="4" w:space="0" w:color="auto"/>
              <w:left w:val="single" w:sz="4" w:space="0" w:color="auto"/>
              <w:bottom w:val="nil"/>
              <w:right w:val="single" w:sz="4" w:space="0" w:color="auto"/>
            </w:tcBorders>
          </w:tcPr>
          <w:p w14:paraId="48A22F9A" w14:textId="6F5B2C17" w:rsidR="00A96525" w:rsidRPr="00A96525" w:rsidRDefault="00A96525" w:rsidP="00C435BC">
            <w:pPr>
              <w:spacing w:after="200"/>
              <w:contextualSpacing/>
              <w:jc w:val="both"/>
              <w:rPr>
                <w:b/>
                <w:color w:val="000000" w:themeColor="text1"/>
                <w:sz w:val="20"/>
                <w:szCs w:val="20"/>
              </w:rPr>
            </w:pPr>
            <w:r w:rsidRPr="00A96525">
              <w:rPr>
                <w:b/>
                <w:color w:val="000000" w:themeColor="text1"/>
                <w:sz w:val="20"/>
                <w:szCs w:val="20"/>
              </w:rPr>
              <w:t>0,5</w:t>
            </w:r>
          </w:p>
        </w:tc>
      </w:tr>
      <w:tr w:rsidR="00A96525" w:rsidRPr="00A96525" w14:paraId="5E678AAD" w14:textId="77777777" w:rsidTr="00A96525">
        <w:trPr>
          <w:cantSplit/>
          <w:trHeight w:hRule="exact" w:val="283"/>
        </w:trPr>
        <w:tc>
          <w:tcPr>
            <w:tcW w:w="851" w:type="dxa"/>
            <w:tcBorders>
              <w:top w:val="single" w:sz="4" w:space="0" w:color="auto"/>
              <w:left w:val="single" w:sz="4" w:space="0" w:color="auto"/>
              <w:bottom w:val="single" w:sz="4" w:space="0" w:color="auto"/>
              <w:right w:val="single" w:sz="4" w:space="0" w:color="auto"/>
            </w:tcBorders>
          </w:tcPr>
          <w:p w14:paraId="232A9CC7" w14:textId="77777777" w:rsidR="00A96525" w:rsidRPr="00A96525" w:rsidRDefault="00A96525" w:rsidP="00C435BC">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4CD42DA" w14:textId="77777777" w:rsidR="00A96525" w:rsidRPr="00A96525" w:rsidRDefault="00A96525" w:rsidP="00C435BC">
            <w:pPr>
              <w:spacing w:after="200"/>
              <w:contextualSpacing/>
              <w:jc w:val="both"/>
              <w:rPr>
                <w:bCs/>
                <w:sz w:val="20"/>
                <w:szCs w:val="20"/>
              </w:rPr>
            </w:pPr>
            <w:r w:rsidRPr="00A96525">
              <w:rPr>
                <w:bCs/>
                <w:sz w:val="20"/>
                <w:szCs w:val="20"/>
              </w:rPr>
              <w:t>9.1.2.02</w:t>
            </w:r>
          </w:p>
        </w:tc>
        <w:tc>
          <w:tcPr>
            <w:tcW w:w="5244" w:type="dxa"/>
            <w:tcBorders>
              <w:top w:val="single" w:sz="4" w:space="0" w:color="auto"/>
              <w:left w:val="single" w:sz="4" w:space="0" w:color="auto"/>
              <w:bottom w:val="single" w:sz="4" w:space="0" w:color="auto"/>
              <w:right w:val="single" w:sz="4" w:space="0" w:color="auto"/>
            </w:tcBorders>
          </w:tcPr>
          <w:p w14:paraId="418A86C1" w14:textId="77777777" w:rsidR="00A96525" w:rsidRPr="00A96525" w:rsidRDefault="00A96525" w:rsidP="00C435BC">
            <w:pPr>
              <w:spacing w:after="200"/>
              <w:contextualSpacing/>
              <w:jc w:val="both"/>
              <w:rPr>
                <w:bCs/>
                <w:color w:val="000000" w:themeColor="text1"/>
                <w:sz w:val="20"/>
                <w:szCs w:val="20"/>
              </w:rPr>
            </w:pPr>
            <w:r w:rsidRPr="00A96525">
              <w:rPr>
                <w:bCs/>
                <w:color w:val="000000" w:themeColor="text1"/>
                <w:sz w:val="20"/>
                <w:szCs w:val="20"/>
              </w:rPr>
              <w:t>Biudžeto lėšos</w:t>
            </w:r>
          </w:p>
        </w:tc>
        <w:tc>
          <w:tcPr>
            <w:tcW w:w="2520" w:type="dxa"/>
            <w:tcBorders>
              <w:top w:val="single" w:sz="4" w:space="0" w:color="auto"/>
              <w:left w:val="single" w:sz="4" w:space="0" w:color="auto"/>
              <w:bottom w:val="nil"/>
              <w:right w:val="single" w:sz="4" w:space="0" w:color="auto"/>
            </w:tcBorders>
          </w:tcPr>
          <w:p w14:paraId="7A60609E" w14:textId="335DCB35" w:rsidR="00A96525" w:rsidRPr="00A96525" w:rsidRDefault="00A96525" w:rsidP="00C435BC">
            <w:pPr>
              <w:spacing w:after="200"/>
              <w:contextualSpacing/>
              <w:jc w:val="both"/>
              <w:rPr>
                <w:bCs/>
                <w:color w:val="000000" w:themeColor="text1"/>
                <w:sz w:val="20"/>
                <w:szCs w:val="20"/>
              </w:rPr>
            </w:pPr>
            <w:r>
              <w:rPr>
                <w:bCs/>
                <w:color w:val="000000" w:themeColor="text1"/>
                <w:sz w:val="20"/>
                <w:szCs w:val="20"/>
              </w:rPr>
              <w:t>0,5</w:t>
            </w:r>
          </w:p>
        </w:tc>
      </w:tr>
      <w:tr w:rsidR="00A96525" w:rsidRPr="002E5444" w14:paraId="204EF33A" w14:textId="77777777" w:rsidTr="00A96525">
        <w:trPr>
          <w:cantSplit/>
          <w:trHeight w:hRule="exact" w:val="283"/>
        </w:trPr>
        <w:tc>
          <w:tcPr>
            <w:tcW w:w="851" w:type="dxa"/>
            <w:tcBorders>
              <w:top w:val="single" w:sz="4" w:space="0" w:color="auto"/>
              <w:left w:val="single" w:sz="4" w:space="0" w:color="auto"/>
              <w:bottom w:val="single" w:sz="4" w:space="0" w:color="auto"/>
              <w:right w:val="single" w:sz="4" w:space="0" w:color="auto"/>
            </w:tcBorders>
          </w:tcPr>
          <w:p w14:paraId="454003A9" w14:textId="53214C56" w:rsidR="00A96525" w:rsidRPr="002E5444" w:rsidRDefault="002E5444" w:rsidP="00C435BC">
            <w:pPr>
              <w:spacing w:after="200"/>
              <w:contextualSpacing/>
              <w:jc w:val="both"/>
              <w:rPr>
                <w:b/>
                <w:sz w:val="20"/>
                <w:szCs w:val="20"/>
              </w:rPr>
            </w:pPr>
            <w:r w:rsidRPr="002E5444">
              <w:rPr>
                <w:b/>
                <w:sz w:val="20"/>
                <w:szCs w:val="20"/>
              </w:rPr>
              <w:t>10</w:t>
            </w:r>
            <w:r w:rsidR="00A96525" w:rsidRPr="002E5444">
              <w:rPr>
                <w:b/>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43D94B0D" w14:textId="77777777" w:rsidR="00A96525" w:rsidRPr="002E5444" w:rsidRDefault="00A96525" w:rsidP="00C435BC">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022117B4" w14:textId="53218BFE" w:rsidR="00A96525" w:rsidRPr="002E5444" w:rsidRDefault="002E5444" w:rsidP="00C435BC">
            <w:pPr>
              <w:spacing w:after="200"/>
              <w:contextualSpacing/>
              <w:jc w:val="both"/>
              <w:rPr>
                <w:b/>
                <w:color w:val="000000" w:themeColor="text1"/>
                <w:sz w:val="20"/>
                <w:szCs w:val="20"/>
              </w:rPr>
            </w:pPr>
            <w:r w:rsidRPr="002E5444">
              <w:rPr>
                <w:b/>
                <w:color w:val="000000" w:themeColor="text1"/>
                <w:sz w:val="20"/>
                <w:szCs w:val="20"/>
              </w:rPr>
              <w:t>Troškūnų</w:t>
            </w:r>
            <w:r w:rsidR="00A96525" w:rsidRPr="002E5444">
              <w:rPr>
                <w:b/>
                <w:color w:val="000000" w:themeColor="text1"/>
                <w:sz w:val="20"/>
                <w:szCs w:val="20"/>
              </w:rPr>
              <w:t xml:space="preserve"> seniūnija</w:t>
            </w:r>
          </w:p>
        </w:tc>
        <w:tc>
          <w:tcPr>
            <w:tcW w:w="2520" w:type="dxa"/>
            <w:tcBorders>
              <w:top w:val="single" w:sz="4" w:space="0" w:color="auto"/>
              <w:left w:val="single" w:sz="4" w:space="0" w:color="auto"/>
              <w:bottom w:val="nil"/>
              <w:right w:val="single" w:sz="4" w:space="0" w:color="auto"/>
            </w:tcBorders>
          </w:tcPr>
          <w:p w14:paraId="4A971009" w14:textId="6297EB06" w:rsidR="00A96525" w:rsidRPr="002E5444" w:rsidRDefault="002E5444" w:rsidP="00C435BC">
            <w:pPr>
              <w:spacing w:after="200"/>
              <w:contextualSpacing/>
              <w:jc w:val="both"/>
              <w:rPr>
                <w:b/>
                <w:color w:val="000000" w:themeColor="text1"/>
                <w:sz w:val="20"/>
                <w:szCs w:val="20"/>
              </w:rPr>
            </w:pPr>
            <w:r w:rsidRPr="002E5444">
              <w:rPr>
                <w:b/>
                <w:color w:val="000000" w:themeColor="text1"/>
                <w:sz w:val="20"/>
                <w:szCs w:val="20"/>
              </w:rPr>
              <w:t>4,1</w:t>
            </w:r>
          </w:p>
        </w:tc>
      </w:tr>
      <w:tr w:rsidR="00A96525" w:rsidRPr="00A96525" w14:paraId="0405440C" w14:textId="77777777" w:rsidTr="00A96525">
        <w:trPr>
          <w:cantSplit/>
          <w:trHeight w:hRule="exact" w:val="283"/>
        </w:trPr>
        <w:tc>
          <w:tcPr>
            <w:tcW w:w="851" w:type="dxa"/>
            <w:tcBorders>
              <w:top w:val="single" w:sz="4" w:space="0" w:color="auto"/>
              <w:left w:val="single" w:sz="4" w:space="0" w:color="auto"/>
              <w:bottom w:val="single" w:sz="4" w:space="0" w:color="auto"/>
              <w:right w:val="single" w:sz="4" w:space="0" w:color="auto"/>
            </w:tcBorders>
          </w:tcPr>
          <w:p w14:paraId="0FD5CD44" w14:textId="77777777" w:rsidR="00A96525" w:rsidRPr="00A96525" w:rsidRDefault="00A96525" w:rsidP="00C435BC">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8307156" w14:textId="77777777" w:rsidR="00A96525" w:rsidRPr="00A96525" w:rsidRDefault="00A96525" w:rsidP="00C435BC">
            <w:pPr>
              <w:spacing w:after="200"/>
              <w:contextualSpacing/>
              <w:jc w:val="both"/>
              <w:rPr>
                <w:bCs/>
                <w:sz w:val="20"/>
                <w:szCs w:val="20"/>
              </w:rPr>
            </w:pPr>
            <w:r w:rsidRPr="00A96525">
              <w:rPr>
                <w:bCs/>
                <w:sz w:val="20"/>
                <w:szCs w:val="20"/>
              </w:rPr>
              <w:t>9.1.2.02</w:t>
            </w:r>
          </w:p>
        </w:tc>
        <w:tc>
          <w:tcPr>
            <w:tcW w:w="5244" w:type="dxa"/>
            <w:tcBorders>
              <w:top w:val="single" w:sz="4" w:space="0" w:color="auto"/>
              <w:left w:val="single" w:sz="4" w:space="0" w:color="auto"/>
              <w:bottom w:val="single" w:sz="4" w:space="0" w:color="auto"/>
              <w:right w:val="single" w:sz="4" w:space="0" w:color="auto"/>
            </w:tcBorders>
          </w:tcPr>
          <w:p w14:paraId="1578BC99" w14:textId="77777777" w:rsidR="00A96525" w:rsidRPr="00A96525" w:rsidRDefault="00A96525" w:rsidP="00C435BC">
            <w:pPr>
              <w:spacing w:after="200"/>
              <w:contextualSpacing/>
              <w:jc w:val="both"/>
              <w:rPr>
                <w:bCs/>
                <w:color w:val="000000" w:themeColor="text1"/>
                <w:sz w:val="20"/>
                <w:szCs w:val="20"/>
              </w:rPr>
            </w:pPr>
            <w:r w:rsidRPr="00A96525">
              <w:rPr>
                <w:bCs/>
                <w:color w:val="000000" w:themeColor="text1"/>
                <w:sz w:val="20"/>
                <w:szCs w:val="20"/>
              </w:rPr>
              <w:t>Biudžeto lėšos</w:t>
            </w:r>
          </w:p>
        </w:tc>
        <w:tc>
          <w:tcPr>
            <w:tcW w:w="2520" w:type="dxa"/>
            <w:tcBorders>
              <w:top w:val="single" w:sz="4" w:space="0" w:color="auto"/>
              <w:left w:val="single" w:sz="4" w:space="0" w:color="auto"/>
              <w:bottom w:val="nil"/>
              <w:right w:val="single" w:sz="4" w:space="0" w:color="auto"/>
            </w:tcBorders>
          </w:tcPr>
          <w:p w14:paraId="53E7F094" w14:textId="4080BE17" w:rsidR="00A96525" w:rsidRPr="00A96525" w:rsidRDefault="002E5444" w:rsidP="00C435BC">
            <w:pPr>
              <w:spacing w:after="200"/>
              <w:contextualSpacing/>
              <w:jc w:val="both"/>
              <w:rPr>
                <w:bCs/>
                <w:color w:val="000000" w:themeColor="text1"/>
                <w:sz w:val="20"/>
                <w:szCs w:val="20"/>
              </w:rPr>
            </w:pPr>
            <w:r>
              <w:rPr>
                <w:bCs/>
                <w:color w:val="000000" w:themeColor="text1"/>
                <w:sz w:val="20"/>
                <w:szCs w:val="20"/>
              </w:rPr>
              <w:t>4,1</w:t>
            </w:r>
          </w:p>
        </w:tc>
      </w:tr>
      <w:tr w:rsidR="00980B59" w:rsidRPr="00381CEB" w14:paraId="13F2B919" w14:textId="77777777" w:rsidTr="00381CEB">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4DD57F9D" w14:textId="76F7F576" w:rsidR="00980B59" w:rsidRPr="00381CEB" w:rsidRDefault="00980B59" w:rsidP="00980B59">
            <w:pPr>
              <w:spacing w:after="200"/>
              <w:contextualSpacing/>
              <w:jc w:val="both"/>
              <w:rPr>
                <w:b/>
                <w:sz w:val="20"/>
                <w:szCs w:val="20"/>
              </w:rPr>
            </w:pPr>
            <w:r w:rsidRPr="00381CEB">
              <w:rPr>
                <w:b/>
                <w:sz w:val="20"/>
                <w:szCs w:val="20"/>
              </w:rPr>
              <w:t>1</w:t>
            </w:r>
            <w:r w:rsidR="005D680E">
              <w:rPr>
                <w:b/>
                <w:sz w:val="20"/>
                <w:szCs w:val="20"/>
              </w:rPr>
              <w:t>3</w:t>
            </w:r>
            <w:r w:rsidRPr="00381CEB">
              <w:rPr>
                <w:b/>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28D81B4" w14:textId="77777777" w:rsidR="00980B59" w:rsidRPr="00381CEB" w:rsidRDefault="00980B59" w:rsidP="00980B59">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9B59DCC" w14:textId="6881FFA0" w:rsidR="00980B59" w:rsidRPr="00381CEB" w:rsidRDefault="005D680E" w:rsidP="00980B59">
            <w:pPr>
              <w:spacing w:after="200"/>
              <w:contextualSpacing/>
              <w:jc w:val="both"/>
              <w:rPr>
                <w:b/>
                <w:color w:val="000000" w:themeColor="text1"/>
                <w:sz w:val="20"/>
                <w:szCs w:val="20"/>
              </w:rPr>
            </w:pPr>
            <w:r>
              <w:rPr>
                <w:b/>
                <w:color w:val="000000" w:themeColor="text1"/>
                <w:sz w:val="20"/>
                <w:szCs w:val="20"/>
              </w:rPr>
              <w:t>Anykščių raj. ugniagesių tarnyba</w:t>
            </w:r>
          </w:p>
        </w:tc>
        <w:tc>
          <w:tcPr>
            <w:tcW w:w="2520" w:type="dxa"/>
            <w:tcBorders>
              <w:top w:val="single" w:sz="4" w:space="0" w:color="auto"/>
              <w:left w:val="single" w:sz="4" w:space="0" w:color="auto"/>
              <w:bottom w:val="nil"/>
              <w:right w:val="single" w:sz="4" w:space="0" w:color="auto"/>
            </w:tcBorders>
          </w:tcPr>
          <w:p w14:paraId="277378EC" w14:textId="3611D9F2" w:rsidR="00980B59" w:rsidRPr="00381CEB" w:rsidRDefault="005D680E" w:rsidP="00980B59">
            <w:pPr>
              <w:spacing w:after="200"/>
              <w:contextualSpacing/>
              <w:jc w:val="both"/>
              <w:rPr>
                <w:b/>
                <w:color w:val="000000" w:themeColor="text1"/>
                <w:sz w:val="20"/>
                <w:szCs w:val="20"/>
              </w:rPr>
            </w:pPr>
            <w:r>
              <w:rPr>
                <w:b/>
                <w:color w:val="000000" w:themeColor="text1"/>
                <w:sz w:val="20"/>
                <w:szCs w:val="20"/>
              </w:rPr>
              <w:t>35,4</w:t>
            </w:r>
          </w:p>
        </w:tc>
      </w:tr>
      <w:tr w:rsidR="00980B59" w:rsidRPr="00980B59" w14:paraId="409DF424" w14:textId="77777777" w:rsidTr="00381CEB">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0D76B373" w14:textId="65E2F539" w:rsidR="00980B59" w:rsidRPr="00980B59" w:rsidRDefault="00980B59" w:rsidP="00980B59">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DCF0877" w14:textId="054E2131" w:rsidR="00980B59" w:rsidRPr="00980B59" w:rsidRDefault="005D680E" w:rsidP="00980B59">
            <w:pPr>
              <w:spacing w:after="200"/>
              <w:contextualSpacing/>
              <w:jc w:val="both"/>
              <w:rPr>
                <w:bCs/>
                <w:sz w:val="20"/>
                <w:szCs w:val="20"/>
              </w:rPr>
            </w:pPr>
            <w:r>
              <w:rPr>
                <w:bCs/>
                <w:sz w:val="20"/>
                <w:szCs w:val="20"/>
              </w:rPr>
              <w:t>9.1.2.20</w:t>
            </w:r>
          </w:p>
        </w:tc>
        <w:tc>
          <w:tcPr>
            <w:tcW w:w="5244" w:type="dxa"/>
            <w:tcBorders>
              <w:top w:val="single" w:sz="4" w:space="0" w:color="auto"/>
              <w:left w:val="single" w:sz="4" w:space="0" w:color="auto"/>
              <w:bottom w:val="single" w:sz="4" w:space="0" w:color="auto"/>
              <w:right w:val="single" w:sz="4" w:space="0" w:color="auto"/>
            </w:tcBorders>
          </w:tcPr>
          <w:p w14:paraId="2A846DDC" w14:textId="407681D0" w:rsidR="00980B59" w:rsidRPr="00980B59" w:rsidRDefault="005D680E" w:rsidP="00980B59">
            <w:pPr>
              <w:spacing w:after="200"/>
              <w:contextualSpacing/>
              <w:jc w:val="both"/>
              <w:rPr>
                <w:bCs/>
                <w:color w:val="000000" w:themeColor="text1"/>
                <w:sz w:val="20"/>
                <w:szCs w:val="20"/>
              </w:rPr>
            </w:pPr>
            <w:r>
              <w:rPr>
                <w:bCs/>
                <w:color w:val="000000" w:themeColor="text1"/>
                <w:sz w:val="20"/>
                <w:szCs w:val="20"/>
              </w:rPr>
              <w:t>Valstybės deleguotos funkcijos</w:t>
            </w:r>
          </w:p>
        </w:tc>
        <w:tc>
          <w:tcPr>
            <w:tcW w:w="2520" w:type="dxa"/>
            <w:tcBorders>
              <w:top w:val="single" w:sz="4" w:space="0" w:color="auto"/>
              <w:left w:val="single" w:sz="4" w:space="0" w:color="auto"/>
              <w:bottom w:val="nil"/>
              <w:right w:val="single" w:sz="4" w:space="0" w:color="auto"/>
            </w:tcBorders>
          </w:tcPr>
          <w:p w14:paraId="35776657" w14:textId="4A0084DD" w:rsidR="00980B59" w:rsidRPr="00980B59" w:rsidRDefault="005D680E" w:rsidP="00980B59">
            <w:pPr>
              <w:spacing w:after="200"/>
              <w:contextualSpacing/>
              <w:jc w:val="both"/>
              <w:rPr>
                <w:bCs/>
                <w:color w:val="000000" w:themeColor="text1"/>
                <w:sz w:val="20"/>
                <w:szCs w:val="20"/>
              </w:rPr>
            </w:pPr>
            <w:r>
              <w:rPr>
                <w:bCs/>
                <w:color w:val="000000" w:themeColor="text1"/>
                <w:sz w:val="20"/>
                <w:szCs w:val="20"/>
              </w:rPr>
              <w:t>35,4</w:t>
            </w:r>
          </w:p>
        </w:tc>
      </w:tr>
      <w:tr w:rsidR="00980B59" w:rsidRPr="00381CEB" w14:paraId="0492B995" w14:textId="77777777" w:rsidTr="00381CEB">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71FA2170" w14:textId="484D5852" w:rsidR="00980B59" w:rsidRPr="00381CEB" w:rsidRDefault="00980B59" w:rsidP="00980B59">
            <w:pPr>
              <w:spacing w:after="200"/>
              <w:contextualSpacing/>
              <w:jc w:val="both"/>
              <w:rPr>
                <w:b/>
                <w:sz w:val="20"/>
                <w:szCs w:val="20"/>
              </w:rPr>
            </w:pPr>
            <w:r w:rsidRPr="00381CEB">
              <w:rPr>
                <w:b/>
                <w:sz w:val="20"/>
                <w:szCs w:val="20"/>
              </w:rPr>
              <w:t>1</w:t>
            </w:r>
            <w:r w:rsidR="005D680E">
              <w:rPr>
                <w:b/>
                <w:sz w:val="20"/>
                <w:szCs w:val="20"/>
              </w:rPr>
              <w:t>4</w:t>
            </w:r>
            <w:r w:rsidRPr="00381CEB">
              <w:rPr>
                <w:b/>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3E1B69B" w14:textId="77777777" w:rsidR="00980B59" w:rsidRPr="00381CEB" w:rsidRDefault="00980B59" w:rsidP="00980B59">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252727F6" w14:textId="35EA4BAA" w:rsidR="00980B59" w:rsidRPr="00381CEB" w:rsidRDefault="005D680E" w:rsidP="00980B59">
            <w:pPr>
              <w:spacing w:after="200"/>
              <w:contextualSpacing/>
              <w:jc w:val="both"/>
              <w:rPr>
                <w:b/>
                <w:color w:val="000000" w:themeColor="text1"/>
                <w:sz w:val="20"/>
                <w:szCs w:val="20"/>
              </w:rPr>
            </w:pPr>
            <w:r>
              <w:rPr>
                <w:b/>
                <w:color w:val="000000" w:themeColor="text1"/>
                <w:sz w:val="20"/>
                <w:szCs w:val="20"/>
              </w:rPr>
              <w:t>Anykščių rajono savivaldybės visuomenės sveikatos biuras</w:t>
            </w:r>
          </w:p>
        </w:tc>
        <w:tc>
          <w:tcPr>
            <w:tcW w:w="2520" w:type="dxa"/>
            <w:tcBorders>
              <w:top w:val="single" w:sz="4" w:space="0" w:color="auto"/>
              <w:left w:val="single" w:sz="4" w:space="0" w:color="auto"/>
              <w:bottom w:val="nil"/>
              <w:right w:val="single" w:sz="4" w:space="0" w:color="auto"/>
            </w:tcBorders>
          </w:tcPr>
          <w:p w14:paraId="6A34BF10" w14:textId="1084F94B" w:rsidR="00980B59" w:rsidRPr="00381CEB" w:rsidRDefault="005D680E" w:rsidP="00980B59">
            <w:pPr>
              <w:spacing w:after="200"/>
              <w:contextualSpacing/>
              <w:jc w:val="both"/>
              <w:rPr>
                <w:b/>
                <w:color w:val="000000" w:themeColor="text1"/>
                <w:sz w:val="20"/>
                <w:szCs w:val="20"/>
              </w:rPr>
            </w:pPr>
            <w:r>
              <w:rPr>
                <w:b/>
                <w:color w:val="000000" w:themeColor="text1"/>
                <w:sz w:val="20"/>
                <w:szCs w:val="20"/>
              </w:rPr>
              <w:t>22,0</w:t>
            </w:r>
          </w:p>
        </w:tc>
      </w:tr>
      <w:tr w:rsidR="00980B59" w:rsidRPr="00381CEB" w14:paraId="474D26FB" w14:textId="77777777" w:rsidTr="00381CEB">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0BE64AC5" w14:textId="1611A5E7" w:rsidR="00980B59" w:rsidRDefault="00980B59" w:rsidP="00980B59">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CCF1F8A" w14:textId="077AA778" w:rsidR="00980B59" w:rsidRPr="00381CEB" w:rsidRDefault="005D680E" w:rsidP="00980B59">
            <w:pPr>
              <w:spacing w:after="200"/>
              <w:contextualSpacing/>
              <w:jc w:val="both"/>
              <w:rPr>
                <w:bCs/>
                <w:sz w:val="20"/>
                <w:szCs w:val="20"/>
              </w:rPr>
            </w:pPr>
            <w:r>
              <w:rPr>
                <w:bCs/>
                <w:sz w:val="20"/>
                <w:szCs w:val="20"/>
              </w:rPr>
              <w:t>4.1.3.06</w:t>
            </w:r>
          </w:p>
        </w:tc>
        <w:tc>
          <w:tcPr>
            <w:tcW w:w="5244" w:type="dxa"/>
            <w:tcBorders>
              <w:top w:val="single" w:sz="4" w:space="0" w:color="auto"/>
              <w:left w:val="single" w:sz="4" w:space="0" w:color="auto"/>
              <w:bottom w:val="single" w:sz="4" w:space="0" w:color="auto"/>
              <w:right w:val="single" w:sz="4" w:space="0" w:color="auto"/>
            </w:tcBorders>
          </w:tcPr>
          <w:p w14:paraId="50F9BEE8" w14:textId="4A18F61A" w:rsidR="00980B59" w:rsidRDefault="005D680E" w:rsidP="00980B59">
            <w:pPr>
              <w:spacing w:after="200"/>
              <w:contextualSpacing/>
              <w:jc w:val="both"/>
              <w:rPr>
                <w:bCs/>
                <w:color w:val="000000" w:themeColor="text1"/>
                <w:sz w:val="20"/>
                <w:szCs w:val="20"/>
              </w:rPr>
            </w:pPr>
            <w:r>
              <w:rPr>
                <w:bCs/>
                <w:color w:val="000000" w:themeColor="text1"/>
                <w:sz w:val="20"/>
                <w:szCs w:val="20"/>
              </w:rPr>
              <w:t>Europos Sąjungos paramos lėšos</w:t>
            </w:r>
          </w:p>
        </w:tc>
        <w:tc>
          <w:tcPr>
            <w:tcW w:w="2520" w:type="dxa"/>
            <w:tcBorders>
              <w:top w:val="single" w:sz="4" w:space="0" w:color="auto"/>
              <w:left w:val="single" w:sz="4" w:space="0" w:color="auto"/>
              <w:bottom w:val="nil"/>
              <w:right w:val="single" w:sz="4" w:space="0" w:color="auto"/>
            </w:tcBorders>
          </w:tcPr>
          <w:p w14:paraId="181DB8F4" w14:textId="43BA30C9" w:rsidR="00980B59" w:rsidRDefault="005D680E" w:rsidP="00980B59">
            <w:pPr>
              <w:spacing w:after="200"/>
              <w:contextualSpacing/>
              <w:jc w:val="both"/>
              <w:rPr>
                <w:bCs/>
                <w:color w:val="000000" w:themeColor="text1"/>
                <w:sz w:val="20"/>
                <w:szCs w:val="20"/>
              </w:rPr>
            </w:pPr>
            <w:r>
              <w:rPr>
                <w:bCs/>
                <w:color w:val="000000" w:themeColor="text1"/>
                <w:sz w:val="20"/>
                <w:szCs w:val="20"/>
              </w:rPr>
              <w:t>22,0</w:t>
            </w:r>
          </w:p>
        </w:tc>
      </w:tr>
      <w:tr w:rsidR="00980B59" w:rsidRPr="00381CEB" w14:paraId="25E8DD5F" w14:textId="77777777" w:rsidTr="00381CEB">
        <w:trPr>
          <w:cantSplit/>
          <w:trHeight w:hRule="exact" w:val="271"/>
        </w:trPr>
        <w:tc>
          <w:tcPr>
            <w:tcW w:w="851" w:type="dxa"/>
            <w:tcBorders>
              <w:top w:val="single" w:sz="4" w:space="0" w:color="auto"/>
              <w:left w:val="single" w:sz="4" w:space="0" w:color="auto"/>
              <w:bottom w:val="single" w:sz="4" w:space="0" w:color="auto"/>
              <w:right w:val="single" w:sz="4" w:space="0" w:color="auto"/>
            </w:tcBorders>
          </w:tcPr>
          <w:p w14:paraId="5B3CB3FF" w14:textId="54E0F558" w:rsidR="00980B59" w:rsidRPr="00381CEB" w:rsidRDefault="00980B59" w:rsidP="00980B59">
            <w:pPr>
              <w:spacing w:after="200"/>
              <w:contextualSpacing/>
              <w:jc w:val="both"/>
              <w:rPr>
                <w:b/>
                <w:sz w:val="20"/>
                <w:szCs w:val="20"/>
              </w:rPr>
            </w:pPr>
            <w:bookmarkStart w:id="15" w:name="_Hlk213244929"/>
            <w:r w:rsidRPr="00381CEB">
              <w:rPr>
                <w:b/>
                <w:sz w:val="20"/>
                <w:szCs w:val="20"/>
              </w:rPr>
              <w:t>17.</w:t>
            </w:r>
          </w:p>
        </w:tc>
        <w:tc>
          <w:tcPr>
            <w:tcW w:w="1134" w:type="dxa"/>
            <w:tcBorders>
              <w:top w:val="single" w:sz="4" w:space="0" w:color="auto"/>
              <w:left w:val="single" w:sz="4" w:space="0" w:color="auto"/>
              <w:bottom w:val="single" w:sz="4" w:space="0" w:color="auto"/>
              <w:right w:val="single" w:sz="4" w:space="0" w:color="auto"/>
            </w:tcBorders>
          </w:tcPr>
          <w:p w14:paraId="42D221F7" w14:textId="77777777" w:rsidR="00980B59" w:rsidRPr="00381CEB" w:rsidRDefault="00980B59" w:rsidP="00980B59">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126DE2E4" w14:textId="0A8154BA" w:rsidR="00980B59" w:rsidRPr="00381CEB" w:rsidRDefault="00980B59" w:rsidP="00980B59">
            <w:pPr>
              <w:spacing w:after="200"/>
              <w:contextualSpacing/>
              <w:jc w:val="both"/>
              <w:rPr>
                <w:b/>
                <w:color w:val="000000" w:themeColor="text1"/>
                <w:sz w:val="20"/>
                <w:szCs w:val="20"/>
              </w:rPr>
            </w:pPr>
            <w:r w:rsidRPr="00381CEB">
              <w:rPr>
                <w:b/>
                <w:color w:val="000000" w:themeColor="text1"/>
                <w:sz w:val="20"/>
                <w:szCs w:val="20"/>
              </w:rPr>
              <w:t>Anykščių vaikų lopšelis-darželis „Žiogelis“</w:t>
            </w:r>
          </w:p>
        </w:tc>
        <w:tc>
          <w:tcPr>
            <w:tcW w:w="2520" w:type="dxa"/>
            <w:tcBorders>
              <w:top w:val="single" w:sz="4" w:space="0" w:color="auto"/>
              <w:left w:val="single" w:sz="4" w:space="0" w:color="auto"/>
              <w:bottom w:val="nil"/>
              <w:right w:val="single" w:sz="4" w:space="0" w:color="auto"/>
            </w:tcBorders>
          </w:tcPr>
          <w:p w14:paraId="1CA5F65C" w14:textId="11F01817" w:rsidR="00980B59" w:rsidRPr="00381CEB" w:rsidRDefault="005D680E" w:rsidP="00980B59">
            <w:pPr>
              <w:spacing w:after="200"/>
              <w:contextualSpacing/>
              <w:jc w:val="both"/>
              <w:rPr>
                <w:b/>
                <w:color w:val="000000" w:themeColor="text1"/>
                <w:sz w:val="20"/>
                <w:szCs w:val="20"/>
              </w:rPr>
            </w:pPr>
            <w:r>
              <w:rPr>
                <w:b/>
                <w:color w:val="000000" w:themeColor="text1"/>
                <w:sz w:val="20"/>
                <w:szCs w:val="20"/>
              </w:rPr>
              <w:t>2,4</w:t>
            </w:r>
          </w:p>
        </w:tc>
      </w:tr>
      <w:tr w:rsidR="00EE0E88" w:rsidRPr="00381CEB" w14:paraId="56BEF7A1" w14:textId="77777777" w:rsidTr="00381CEB">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718156F5" w14:textId="58EE638A" w:rsidR="00EE0E88" w:rsidRDefault="00EE0E88" w:rsidP="00EE0E88">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9F1DFDB" w14:textId="77777777" w:rsidR="00EE0E88" w:rsidRPr="00381CEB" w:rsidRDefault="00EE0E88" w:rsidP="00EE0E88">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tcPr>
          <w:p w14:paraId="1F2588F0" w14:textId="6B9008BB" w:rsidR="00EE0E88" w:rsidRDefault="005D680E" w:rsidP="00EE0E88">
            <w:pPr>
              <w:spacing w:after="200"/>
              <w:contextualSpacing/>
              <w:jc w:val="both"/>
              <w:rPr>
                <w:bCs/>
                <w:color w:val="000000" w:themeColor="text1"/>
                <w:sz w:val="20"/>
                <w:szCs w:val="20"/>
              </w:rPr>
            </w:pPr>
            <w:r>
              <w:rPr>
                <w:bCs/>
                <w:color w:val="000000" w:themeColor="text1"/>
                <w:sz w:val="20"/>
                <w:szCs w:val="20"/>
              </w:rPr>
              <w:t>Biudžeto lėšos</w:t>
            </w:r>
          </w:p>
        </w:tc>
        <w:tc>
          <w:tcPr>
            <w:tcW w:w="2520" w:type="dxa"/>
            <w:tcBorders>
              <w:top w:val="single" w:sz="4" w:space="0" w:color="auto"/>
              <w:left w:val="single" w:sz="4" w:space="0" w:color="auto"/>
              <w:bottom w:val="nil"/>
              <w:right w:val="single" w:sz="4" w:space="0" w:color="auto"/>
            </w:tcBorders>
          </w:tcPr>
          <w:p w14:paraId="7E031163" w14:textId="0B3D8374" w:rsidR="00EE0E88" w:rsidRDefault="005D680E" w:rsidP="00EE0E88">
            <w:pPr>
              <w:spacing w:after="200"/>
              <w:contextualSpacing/>
              <w:jc w:val="both"/>
              <w:rPr>
                <w:bCs/>
                <w:color w:val="000000" w:themeColor="text1"/>
                <w:sz w:val="20"/>
                <w:szCs w:val="20"/>
              </w:rPr>
            </w:pPr>
            <w:r>
              <w:rPr>
                <w:bCs/>
                <w:color w:val="000000" w:themeColor="text1"/>
                <w:sz w:val="20"/>
                <w:szCs w:val="20"/>
              </w:rPr>
              <w:t>2,4</w:t>
            </w:r>
          </w:p>
        </w:tc>
      </w:tr>
      <w:tr w:rsidR="00EE0E88" w:rsidRPr="00EE0E88" w14:paraId="4212D601" w14:textId="77777777" w:rsidTr="00EE0E88">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318C9ADB" w14:textId="17938FEA" w:rsidR="00EE0E88" w:rsidRPr="00EE0E88" w:rsidRDefault="00EE0E88" w:rsidP="002C1F55">
            <w:pPr>
              <w:spacing w:after="200"/>
              <w:contextualSpacing/>
              <w:jc w:val="both"/>
              <w:rPr>
                <w:b/>
                <w:sz w:val="20"/>
                <w:szCs w:val="20"/>
              </w:rPr>
            </w:pPr>
            <w:r w:rsidRPr="00EE0E88">
              <w:rPr>
                <w:b/>
                <w:sz w:val="20"/>
                <w:szCs w:val="20"/>
              </w:rPr>
              <w:t>19.</w:t>
            </w:r>
          </w:p>
        </w:tc>
        <w:tc>
          <w:tcPr>
            <w:tcW w:w="1134" w:type="dxa"/>
            <w:tcBorders>
              <w:top w:val="single" w:sz="4" w:space="0" w:color="auto"/>
              <w:left w:val="single" w:sz="4" w:space="0" w:color="auto"/>
              <w:bottom w:val="single" w:sz="4" w:space="0" w:color="auto"/>
              <w:right w:val="single" w:sz="4" w:space="0" w:color="auto"/>
            </w:tcBorders>
          </w:tcPr>
          <w:p w14:paraId="7A1D8292" w14:textId="77777777" w:rsidR="00EE0E88" w:rsidRPr="00EE0E88" w:rsidRDefault="00EE0E88" w:rsidP="002C1F55">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9271206" w14:textId="65FCEF64" w:rsidR="00EE0E88" w:rsidRPr="00EE0E88" w:rsidRDefault="00EE0E88" w:rsidP="002C1F55">
            <w:pPr>
              <w:spacing w:after="200"/>
              <w:contextualSpacing/>
              <w:jc w:val="both"/>
              <w:rPr>
                <w:b/>
                <w:color w:val="000000" w:themeColor="text1"/>
                <w:sz w:val="20"/>
                <w:szCs w:val="20"/>
              </w:rPr>
            </w:pPr>
            <w:r w:rsidRPr="00EE0E88">
              <w:rPr>
                <w:b/>
                <w:color w:val="000000" w:themeColor="text1"/>
                <w:sz w:val="20"/>
                <w:szCs w:val="20"/>
              </w:rPr>
              <w:t>Anykščių Jono Biliūno gimnazija</w:t>
            </w:r>
          </w:p>
        </w:tc>
        <w:tc>
          <w:tcPr>
            <w:tcW w:w="2520" w:type="dxa"/>
            <w:tcBorders>
              <w:top w:val="single" w:sz="4" w:space="0" w:color="auto"/>
              <w:left w:val="single" w:sz="4" w:space="0" w:color="auto"/>
              <w:bottom w:val="nil"/>
              <w:right w:val="single" w:sz="4" w:space="0" w:color="auto"/>
            </w:tcBorders>
          </w:tcPr>
          <w:p w14:paraId="4AEB5B1A" w14:textId="25FD5D8C" w:rsidR="00EE0E88" w:rsidRPr="00EE0E88" w:rsidRDefault="00EF29E1" w:rsidP="002C1F55">
            <w:pPr>
              <w:spacing w:after="200"/>
              <w:contextualSpacing/>
              <w:jc w:val="both"/>
              <w:rPr>
                <w:b/>
                <w:color w:val="000000" w:themeColor="text1"/>
                <w:sz w:val="20"/>
                <w:szCs w:val="20"/>
              </w:rPr>
            </w:pPr>
            <w:r>
              <w:rPr>
                <w:b/>
                <w:color w:val="000000" w:themeColor="text1"/>
                <w:sz w:val="20"/>
                <w:szCs w:val="20"/>
              </w:rPr>
              <w:t>3,0</w:t>
            </w:r>
          </w:p>
        </w:tc>
      </w:tr>
      <w:bookmarkEnd w:id="15"/>
      <w:tr w:rsidR="00EE0E88" w:rsidRPr="00381CEB" w14:paraId="509A6BC2" w14:textId="77777777" w:rsidTr="00EE0E88">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15DF2296" w14:textId="03FA954F" w:rsidR="00EE0E88" w:rsidRDefault="00EE0E88" w:rsidP="00EE0E88">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C3E9CB9" w14:textId="125F3842" w:rsidR="00EE0E88" w:rsidRDefault="00EE0E88" w:rsidP="00EE0E88">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tcPr>
          <w:p w14:paraId="790F42F0" w14:textId="0DDA52B2" w:rsidR="00EE0E88" w:rsidRDefault="00EF29E1" w:rsidP="00EE0E88">
            <w:pPr>
              <w:spacing w:after="200"/>
              <w:contextualSpacing/>
              <w:jc w:val="both"/>
              <w:rPr>
                <w:bCs/>
                <w:color w:val="000000" w:themeColor="text1"/>
                <w:sz w:val="20"/>
                <w:szCs w:val="20"/>
              </w:rPr>
            </w:pPr>
            <w:r>
              <w:rPr>
                <w:bCs/>
                <w:color w:val="000000" w:themeColor="text1"/>
                <w:sz w:val="20"/>
                <w:szCs w:val="20"/>
              </w:rPr>
              <w:t>Biudžeto lėšos</w:t>
            </w:r>
          </w:p>
        </w:tc>
        <w:tc>
          <w:tcPr>
            <w:tcW w:w="2520" w:type="dxa"/>
            <w:tcBorders>
              <w:top w:val="single" w:sz="4" w:space="0" w:color="auto"/>
              <w:left w:val="single" w:sz="4" w:space="0" w:color="auto"/>
              <w:bottom w:val="nil"/>
              <w:right w:val="single" w:sz="4" w:space="0" w:color="auto"/>
            </w:tcBorders>
          </w:tcPr>
          <w:p w14:paraId="5987FA4E" w14:textId="103A8C1F" w:rsidR="00EE0E88" w:rsidRDefault="00EF29E1" w:rsidP="00EE0E88">
            <w:pPr>
              <w:spacing w:after="200"/>
              <w:contextualSpacing/>
              <w:jc w:val="both"/>
              <w:rPr>
                <w:bCs/>
                <w:color w:val="000000" w:themeColor="text1"/>
                <w:sz w:val="20"/>
                <w:szCs w:val="20"/>
              </w:rPr>
            </w:pPr>
            <w:r>
              <w:rPr>
                <w:bCs/>
                <w:color w:val="000000" w:themeColor="text1"/>
                <w:sz w:val="20"/>
                <w:szCs w:val="20"/>
              </w:rPr>
              <w:t>3,0</w:t>
            </w:r>
          </w:p>
        </w:tc>
      </w:tr>
      <w:tr w:rsidR="00EE0E88" w:rsidRPr="00EE0E88" w14:paraId="6C479220" w14:textId="77777777" w:rsidTr="00EE0E88">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1214801D" w14:textId="05258271" w:rsidR="00EE0E88" w:rsidRPr="00EE0E88" w:rsidRDefault="00EE0E88" w:rsidP="00EE0E88">
            <w:pPr>
              <w:spacing w:after="200"/>
              <w:contextualSpacing/>
              <w:jc w:val="both"/>
              <w:rPr>
                <w:b/>
                <w:sz w:val="20"/>
                <w:szCs w:val="20"/>
              </w:rPr>
            </w:pPr>
            <w:r w:rsidRPr="00EE0E88">
              <w:rPr>
                <w:b/>
                <w:sz w:val="20"/>
                <w:szCs w:val="20"/>
              </w:rPr>
              <w:t>20.</w:t>
            </w:r>
          </w:p>
        </w:tc>
        <w:tc>
          <w:tcPr>
            <w:tcW w:w="1134" w:type="dxa"/>
            <w:tcBorders>
              <w:top w:val="single" w:sz="4" w:space="0" w:color="auto"/>
              <w:left w:val="single" w:sz="4" w:space="0" w:color="auto"/>
              <w:bottom w:val="single" w:sz="4" w:space="0" w:color="auto"/>
              <w:right w:val="single" w:sz="4" w:space="0" w:color="auto"/>
            </w:tcBorders>
          </w:tcPr>
          <w:p w14:paraId="378398C0" w14:textId="77777777" w:rsidR="00EE0E88" w:rsidRPr="00EE0E88" w:rsidRDefault="00EE0E88" w:rsidP="00EE0E88">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4E87CAC7" w14:textId="30488447" w:rsidR="00EE0E88" w:rsidRPr="00EE0E88" w:rsidRDefault="00EE0E88" w:rsidP="00EE0E88">
            <w:pPr>
              <w:spacing w:after="200"/>
              <w:contextualSpacing/>
              <w:jc w:val="both"/>
              <w:rPr>
                <w:b/>
                <w:color w:val="000000" w:themeColor="text1"/>
                <w:sz w:val="20"/>
                <w:szCs w:val="20"/>
              </w:rPr>
            </w:pPr>
            <w:r w:rsidRPr="00EE0E88">
              <w:rPr>
                <w:b/>
                <w:color w:val="000000" w:themeColor="text1"/>
                <w:sz w:val="20"/>
                <w:szCs w:val="20"/>
              </w:rPr>
              <w:t>Anykščių Antano Vienuolio progimnazija</w:t>
            </w:r>
          </w:p>
        </w:tc>
        <w:tc>
          <w:tcPr>
            <w:tcW w:w="2520" w:type="dxa"/>
            <w:tcBorders>
              <w:top w:val="single" w:sz="4" w:space="0" w:color="auto"/>
              <w:left w:val="single" w:sz="4" w:space="0" w:color="auto"/>
              <w:bottom w:val="nil"/>
              <w:right w:val="single" w:sz="4" w:space="0" w:color="auto"/>
            </w:tcBorders>
          </w:tcPr>
          <w:p w14:paraId="4A7B03A4" w14:textId="2D0B6767" w:rsidR="00EE0E88" w:rsidRPr="00EE0E88" w:rsidRDefault="00EF29E1" w:rsidP="00EE0E88">
            <w:pPr>
              <w:spacing w:after="200"/>
              <w:contextualSpacing/>
              <w:jc w:val="both"/>
              <w:rPr>
                <w:b/>
                <w:color w:val="000000" w:themeColor="text1"/>
                <w:sz w:val="20"/>
                <w:szCs w:val="20"/>
              </w:rPr>
            </w:pPr>
            <w:r>
              <w:rPr>
                <w:b/>
                <w:color w:val="000000" w:themeColor="text1"/>
                <w:sz w:val="20"/>
                <w:szCs w:val="20"/>
              </w:rPr>
              <w:t>6,4</w:t>
            </w:r>
          </w:p>
        </w:tc>
      </w:tr>
      <w:tr w:rsidR="00EE0E88" w:rsidRPr="00381CEB" w14:paraId="44B15CD8" w14:textId="77777777" w:rsidTr="00EE0E88">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10F04426" w14:textId="311E4287" w:rsidR="00EE0E88" w:rsidRDefault="00EE0E88" w:rsidP="00EE0E88">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C731A54" w14:textId="6A212315" w:rsidR="00EE0E88" w:rsidRDefault="00EE0E88" w:rsidP="00EE0E88">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tcPr>
          <w:p w14:paraId="16C5EF05" w14:textId="2CB59874" w:rsidR="00EE0E88" w:rsidRDefault="00EF29E1" w:rsidP="00EE0E88">
            <w:pPr>
              <w:spacing w:after="200"/>
              <w:contextualSpacing/>
              <w:jc w:val="both"/>
              <w:rPr>
                <w:bCs/>
                <w:color w:val="000000" w:themeColor="text1"/>
                <w:sz w:val="20"/>
                <w:szCs w:val="20"/>
              </w:rPr>
            </w:pPr>
            <w:r>
              <w:rPr>
                <w:bCs/>
                <w:color w:val="000000" w:themeColor="text1"/>
                <w:sz w:val="20"/>
                <w:szCs w:val="20"/>
              </w:rPr>
              <w:t>Biudžeto lėšos</w:t>
            </w:r>
          </w:p>
        </w:tc>
        <w:tc>
          <w:tcPr>
            <w:tcW w:w="2520" w:type="dxa"/>
            <w:tcBorders>
              <w:top w:val="single" w:sz="4" w:space="0" w:color="auto"/>
              <w:left w:val="single" w:sz="4" w:space="0" w:color="auto"/>
              <w:bottom w:val="nil"/>
              <w:right w:val="single" w:sz="4" w:space="0" w:color="auto"/>
            </w:tcBorders>
          </w:tcPr>
          <w:p w14:paraId="426F58E0" w14:textId="51977721" w:rsidR="00EE0E88" w:rsidRDefault="00EF29E1" w:rsidP="00EE0E88">
            <w:pPr>
              <w:spacing w:after="200"/>
              <w:contextualSpacing/>
              <w:jc w:val="both"/>
              <w:rPr>
                <w:bCs/>
                <w:color w:val="000000" w:themeColor="text1"/>
                <w:sz w:val="20"/>
                <w:szCs w:val="20"/>
              </w:rPr>
            </w:pPr>
            <w:r>
              <w:rPr>
                <w:bCs/>
                <w:color w:val="000000" w:themeColor="text1"/>
                <w:sz w:val="20"/>
                <w:szCs w:val="20"/>
              </w:rPr>
              <w:t>6,4</w:t>
            </w:r>
          </w:p>
        </w:tc>
      </w:tr>
      <w:tr w:rsidR="00B4455E" w:rsidRPr="009452B9" w14:paraId="3EB30171" w14:textId="77777777" w:rsidTr="002E5444">
        <w:trPr>
          <w:cantSplit/>
          <w:trHeight w:hRule="exact" w:val="438"/>
        </w:trPr>
        <w:tc>
          <w:tcPr>
            <w:tcW w:w="851" w:type="dxa"/>
            <w:vMerge w:val="restart"/>
            <w:tcBorders>
              <w:top w:val="single" w:sz="4" w:space="0" w:color="auto"/>
              <w:left w:val="single" w:sz="4" w:space="0" w:color="auto"/>
              <w:right w:val="single" w:sz="4" w:space="0" w:color="auto"/>
            </w:tcBorders>
          </w:tcPr>
          <w:p w14:paraId="5E4561EC" w14:textId="6F0D90A9" w:rsidR="00B4455E" w:rsidRPr="009452B9" w:rsidRDefault="00B4455E" w:rsidP="00B4455E">
            <w:pPr>
              <w:spacing w:after="200"/>
              <w:contextualSpacing/>
              <w:jc w:val="both"/>
              <w:rPr>
                <w:b/>
                <w:sz w:val="20"/>
                <w:szCs w:val="20"/>
              </w:rPr>
            </w:pPr>
            <w:r w:rsidRPr="009452B9">
              <w:rPr>
                <w:b/>
                <w:sz w:val="20"/>
                <w:szCs w:val="20"/>
              </w:rPr>
              <w:t>24.</w:t>
            </w:r>
          </w:p>
        </w:tc>
        <w:tc>
          <w:tcPr>
            <w:tcW w:w="1134" w:type="dxa"/>
            <w:vMerge w:val="restart"/>
            <w:tcBorders>
              <w:top w:val="single" w:sz="4" w:space="0" w:color="auto"/>
              <w:left w:val="single" w:sz="4" w:space="0" w:color="auto"/>
              <w:right w:val="single" w:sz="4" w:space="0" w:color="auto"/>
            </w:tcBorders>
          </w:tcPr>
          <w:p w14:paraId="26CA8ECD" w14:textId="77777777" w:rsidR="00B4455E" w:rsidRPr="009452B9" w:rsidRDefault="00B4455E" w:rsidP="00B4455E">
            <w:pPr>
              <w:spacing w:after="200"/>
              <w:contextualSpacing/>
              <w:jc w:val="both"/>
              <w:rPr>
                <w:b/>
                <w:sz w:val="20"/>
                <w:szCs w:val="20"/>
              </w:rPr>
            </w:pPr>
          </w:p>
        </w:tc>
        <w:tc>
          <w:tcPr>
            <w:tcW w:w="5244" w:type="dxa"/>
            <w:vMerge w:val="restart"/>
            <w:tcBorders>
              <w:top w:val="single" w:sz="4" w:space="0" w:color="auto"/>
              <w:left w:val="single" w:sz="4" w:space="0" w:color="auto"/>
              <w:right w:val="single" w:sz="4" w:space="0" w:color="auto"/>
            </w:tcBorders>
          </w:tcPr>
          <w:p w14:paraId="43D50FCF" w14:textId="78315095" w:rsidR="00B4455E" w:rsidRPr="009452B9" w:rsidRDefault="00B4455E" w:rsidP="00B4455E">
            <w:pPr>
              <w:spacing w:after="200"/>
              <w:contextualSpacing/>
              <w:jc w:val="both"/>
              <w:rPr>
                <w:b/>
                <w:color w:val="000000" w:themeColor="text1"/>
                <w:sz w:val="20"/>
                <w:szCs w:val="20"/>
              </w:rPr>
            </w:pPr>
            <w:r w:rsidRPr="009452B9">
              <w:rPr>
                <w:b/>
                <w:color w:val="000000" w:themeColor="text1"/>
                <w:sz w:val="20"/>
                <w:szCs w:val="20"/>
              </w:rPr>
              <w:t>Anykščių r. Troškūnų Kazio Inčiūros gimnazija</w:t>
            </w:r>
          </w:p>
        </w:tc>
        <w:tc>
          <w:tcPr>
            <w:tcW w:w="2520" w:type="dxa"/>
            <w:tcBorders>
              <w:top w:val="single" w:sz="4" w:space="0" w:color="auto"/>
              <w:left w:val="single" w:sz="4" w:space="0" w:color="auto"/>
              <w:bottom w:val="single" w:sz="4" w:space="0" w:color="auto"/>
              <w:right w:val="single" w:sz="4" w:space="0" w:color="auto"/>
            </w:tcBorders>
          </w:tcPr>
          <w:p w14:paraId="5FCC6106" w14:textId="0F04E0D2" w:rsidR="00B4455E" w:rsidRPr="009452B9" w:rsidRDefault="00EF29E1" w:rsidP="00B4455E">
            <w:pPr>
              <w:spacing w:after="200"/>
              <w:contextualSpacing/>
              <w:jc w:val="both"/>
              <w:rPr>
                <w:b/>
                <w:color w:val="000000" w:themeColor="text1"/>
                <w:sz w:val="20"/>
                <w:szCs w:val="20"/>
              </w:rPr>
            </w:pPr>
            <w:r>
              <w:rPr>
                <w:b/>
                <w:color w:val="000000" w:themeColor="text1"/>
                <w:sz w:val="20"/>
                <w:szCs w:val="20"/>
              </w:rPr>
              <w:t>0,0</w:t>
            </w:r>
          </w:p>
        </w:tc>
      </w:tr>
      <w:tr w:rsidR="00B4455E" w:rsidRPr="009452B9" w14:paraId="42122E80" w14:textId="77777777" w:rsidTr="00341483">
        <w:trPr>
          <w:cantSplit/>
          <w:trHeight w:hRule="exact" w:val="21"/>
        </w:trPr>
        <w:tc>
          <w:tcPr>
            <w:tcW w:w="851" w:type="dxa"/>
            <w:vMerge/>
            <w:tcBorders>
              <w:left w:val="single" w:sz="4" w:space="0" w:color="auto"/>
              <w:bottom w:val="single" w:sz="4" w:space="0" w:color="auto"/>
              <w:right w:val="single" w:sz="4" w:space="0" w:color="auto"/>
            </w:tcBorders>
          </w:tcPr>
          <w:p w14:paraId="7EA32709" w14:textId="77777777" w:rsidR="00B4455E" w:rsidRPr="009452B9" w:rsidRDefault="00B4455E" w:rsidP="00B4455E">
            <w:pPr>
              <w:spacing w:after="200"/>
              <w:contextualSpacing/>
              <w:jc w:val="both"/>
              <w:rPr>
                <w:b/>
                <w:sz w:val="20"/>
                <w:szCs w:val="20"/>
              </w:rPr>
            </w:pPr>
          </w:p>
        </w:tc>
        <w:tc>
          <w:tcPr>
            <w:tcW w:w="1134" w:type="dxa"/>
            <w:vMerge/>
            <w:tcBorders>
              <w:left w:val="single" w:sz="4" w:space="0" w:color="auto"/>
              <w:bottom w:val="single" w:sz="4" w:space="0" w:color="auto"/>
              <w:right w:val="single" w:sz="4" w:space="0" w:color="auto"/>
            </w:tcBorders>
          </w:tcPr>
          <w:p w14:paraId="541D7303" w14:textId="77777777" w:rsidR="00B4455E" w:rsidRPr="009452B9" w:rsidRDefault="00B4455E" w:rsidP="00B4455E">
            <w:pPr>
              <w:spacing w:after="200"/>
              <w:contextualSpacing/>
              <w:jc w:val="both"/>
              <w:rPr>
                <w:b/>
                <w:sz w:val="20"/>
                <w:szCs w:val="20"/>
              </w:rPr>
            </w:pPr>
          </w:p>
        </w:tc>
        <w:tc>
          <w:tcPr>
            <w:tcW w:w="5244" w:type="dxa"/>
            <w:vMerge/>
            <w:tcBorders>
              <w:left w:val="single" w:sz="4" w:space="0" w:color="auto"/>
              <w:bottom w:val="single" w:sz="4" w:space="0" w:color="auto"/>
              <w:right w:val="single" w:sz="4" w:space="0" w:color="auto"/>
            </w:tcBorders>
          </w:tcPr>
          <w:p w14:paraId="08D225EA" w14:textId="77777777" w:rsidR="00B4455E" w:rsidRPr="009452B9" w:rsidRDefault="00B4455E" w:rsidP="00B4455E">
            <w:pPr>
              <w:spacing w:after="200"/>
              <w:contextualSpacing/>
              <w:jc w:val="both"/>
              <w:rPr>
                <w:b/>
                <w:color w:val="000000" w:themeColor="text1"/>
                <w:sz w:val="20"/>
                <w:szCs w:val="20"/>
              </w:rPr>
            </w:pPr>
          </w:p>
        </w:tc>
        <w:tc>
          <w:tcPr>
            <w:tcW w:w="2520" w:type="dxa"/>
            <w:tcBorders>
              <w:top w:val="single" w:sz="4" w:space="0" w:color="auto"/>
              <w:left w:val="single" w:sz="4" w:space="0" w:color="auto"/>
              <w:bottom w:val="nil"/>
              <w:right w:val="single" w:sz="4" w:space="0" w:color="auto"/>
            </w:tcBorders>
          </w:tcPr>
          <w:p w14:paraId="01054419" w14:textId="77777777" w:rsidR="00B4455E" w:rsidRPr="009452B9" w:rsidRDefault="00B4455E" w:rsidP="00B4455E">
            <w:pPr>
              <w:spacing w:after="200"/>
              <w:contextualSpacing/>
              <w:jc w:val="both"/>
              <w:rPr>
                <w:b/>
                <w:color w:val="000000" w:themeColor="text1"/>
                <w:sz w:val="20"/>
                <w:szCs w:val="20"/>
              </w:rPr>
            </w:pPr>
          </w:p>
        </w:tc>
      </w:tr>
      <w:tr w:rsidR="005774AB" w:rsidRPr="00381CEB" w14:paraId="70EDB73B" w14:textId="77777777" w:rsidTr="002E5444">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56883D5D" w14:textId="5B5451D1" w:rsidR="005774AB" w:rsidRDefault="005774AB" w:rsidP="005774AB">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3A6EC1B" w14:textId="22B81766" w:rsidR="005774AB" w:rsidRDefault="005774AB" w:rsidP="005774AB">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tcPr>
          <w:p w14:paraId="75BCA10C" w14:textId="5BFCD8FD" w:rsidR="005774AB" w:rsidRDefault="00EF29E1" w:rsidP="005774AB">
            <w:pPr>
              <w:spacing w:after="200"/>
              <w:contextualSpacing/>
              <w:jc w:val="both"/>
              <w:rPr>
                <w:bCs/>
                <w:color w:val="000000" w:themeColor="text1"/>
                <w:sz w:val="20"/>
                <w:szCs w:val="20"/>
              </w:rPr>
            </w:pPr>
            <w:r>
              <w:rPr>
                <w:bCs/>
                <w:color w:val="000000" w:themeColor="text1"/>
                <w:sz w:val="20"/>
                <w:szCs w:val="20"/>
              </w:rPr>
              <w:t>Biudžeto lėšos gimnazijos</w:t>
            </w:r>
          </w:p>
        </w:tc>
        <w:tc>
          <w:tcPr>
            <w:tcW w:w="2520" w:type="dxa"/>
            <w:tcBorders>
              <w:top w:val="single" w:sz="4" w:space="0" w:color="auto"/>
              <w:left w:val="single" w:sz="4" w:space="0" w:color="auto"/>
              <w:bottom w:val="single" w:sz="4" w:space="0" w:color="auto"/>
              <w:right w:val="single" w:sz="4" w:space="0" w:color="auto"/>
            </w:tcBorders>
          </w:tcPr>
          <w:p w14:paraId="607B3002" w14:textId="635C5722" w:rsidR="005774AB" w:rsidRDefault="00EF29E1" w:rsidP="005774AB">
            <w:pPr>
              <w:spacing w:after="200"/>
              <w:contextualSpacing/>
              <w:jc w:val="both"/>
              <w:rPr>
                <w:bCs/>
                <w:color w:val="000000" w:themeColor="text1"/>
                <w:sz w:val="20"/>
                <w:szCs w:val="20"/>
              </w:rPr>
            </w:pPr>
            <w:r>
              <w:rPr>
                <w:bCs/>
                <w:color w:val="000000" w:themeColor="text1"/>
                <w:sz w:val="20"/>
                <w:szCs w:val="20"/>
              </w:rPr>
              <w:t>6,5</w:t>
            </w:r>
          </w:p>
        </w:tc>
      </w:tr>
      <w:tr w:rsidR="005774AB" w:rsidRPr="00381CEB" w14:paraId="5F7F755F" w14:textId="77777777" w:rsidTr="002E5444">
        <w:trPr>
          <w:cantSplit/>
          <w:trHeight w:hRule="exact" w:val="405"/>
        </w:trPr>
        <w:tc>
          <w:tcPr>
            <w:tcW w:w="851" w:type="dxa"/>
            <w:tcBorders>
              <w:top w:val="single" w:sz="4" w:space="0" w:color="auto"/>
              <w:left w:val="single" w:sz="4" w:space="0" w:color="auto"/>
              <w:bottom w:val="single" w:sz="4" w:space="0" w:color="auto"/>
              <w:right w:val="single" w:sz="4" w:space="0" w:color="auto"/>
            </w:tcBorders>
          </w:tcPr>
          <w:p w14:paraId="14E9C8AE" w14:textId="4CD39E16" w:rsidR="005774AB" w:rsidRDefault="005774AB" w:rsidP="005774AB">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7C48084" w14:textId="7CA57DF1" w:rsidR="005774AB" w:rsidRDefault="005774AB" w:rsidP="005774AB">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tcPr>
          <w:p w14:paraId="788348D4" w14:textId="6131EC7F" w:rsidR="005774AB" w:rsidRDefault="00EF29E1" w:rsidP="005774AB">
            <w:pPr>
              <w:spacing w:after="200"/>
              <w:contextualSpacing/>
              <w:jc w:val="both"/>
              <w:rPr>
                <w:bCs/>
                <w:color w:val="000000" w:themeColor="text1"/>
                <w:sz w:val="20"/>
                <w:szCs w:val="20"/>
              </w:rPr>
            </w:pPr>
            <w:r>
              <w:rPr>
                <w:bCs/>
                <w:color w:val="000000" w:themeColor="text1"/>
                <w:sz w:val="20"/>
                <w:szCs w:val="20"/>
              </w:rPr>
              <w:t>Biudžeto lėšos darželio</w:t>
            </w:r>
          </w:p>
        </w:tc>
        <w:tc>
          <w:tcPr>
            <w:tcW w:w="2520" w:type="dxa"/>
            <w:tcBorders>
              <w:top w:val="single" w:sz="4" w:space="0" w:color="auto"/>
              <w:left w:val="single" w:sz="4" w:space="0" w:color="auto"/>
              <w:bottom w:val="single" w:sz="4" w:space="0" w:color="auto"/>
              <w:right w:val="single" w:sz="4" w:space="0" w:color="auto"/>
            </w:tcBorders>
          </w:tcPr>
          <w:p w14:paraId="5F8DD70A" w14:textId="02A4ADDC" w:rsidR="005774AB" w:rsidRDefault="00EF29E1" w:rsidP="005774AB">
            <w:pPr>
              <w:spacing w:after="200"/>
              <w:contextualSpacing/>
              <w:jc w:val="both"/>
              <w:rPr>
                <w:bCs/>
                <w:color w:val="000000" w:themeColor="text1"/>
                <w:sz w:val="20"/>
                <w:szCs w:val="20"/>
              </w:rPr>
            </w:pPr>
            <w:r>
              <w:rPr>
                <w:bCs/>
                <w:color w:val="000000" w:themeColor="text1"/>
                <w:sz w:val="20"/>
                <w:szCs w:val="20"/>
              </w:rPr>
              <w:t>-6,5</w:t>
            </w:r>
          </w:p>
        </w:tc>
      </w:tr>
      <w:tr w:rsidR="002E5444" w:rsidRPr="00381CEB" w14:paraId="0C8DBFB5" w14:textId="77777777" w:rsidTr="00381CEB">
        <w:trPr>
          <w:cantSplit/>
        </w:trPr>
        <w:tc>
          <w:tcPr>
            <w:tcW w:w="851" w:type="dxa"/>
            <w:tcBorders>
              <w:top w:val="single" w:sz="4" w:space="0" w:color="auto"/>
              <w:left w:val="single" w:sz="4" w:space="0" w:color="auto"/>
              <w:bottom w:val="single" w:sz="4" w:space="0" w:color="auto"/>
              <w:right w:val="single" w:sz="4" w:space="0" w:color="auto"/>
            </w:tcBorders>
          </w:tcPr>
          <w:p w14:paraId="71BE7BFD" w14:textId="77777777" w:rsidR="002E5444" w:rsidRDefault="002E5444" w:rsidP="005774AB">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3A794EB" w14:textId="77777777" w:rsidR="002E5444" w:rsidRDefault="002E5444" w:rsidP="005774AB">
            <w:pPr>
              <w:spacing w:after="200"/>
              <w:contextualSpacing/>
              <w:jc w:val="both"/>
              <w:rPr>
                <w:bCs/>
                <w:sz w:val="20"/>
                <w:szCs w:val="20"/>
              </w:rPr>
            </w:pPr>
          </w:p>
        </w:tc>
        <w:tc>
          <w:tcPr>
            <w:tcW w:w="5244" w:type="dxa"/>
            <w:tcBorders>
              <w:top w:val="single" w:sz="4" w:space="0" w:color="auto"/>
              <w:left w:val="single" w:sz="4" w:space="0" w:color="auto"/>
              <w:bottom w:val="single" w:sz="4" w:space="0" w:color="auto"/>
              <w:right w:val="single" w:sz="4" w:space="0" w:color="auto"/>
            </w:tcBorders>
          </w:tcPr>
          <w:p w14:paraId="3F08C686" w14:textId="77777777" w:rsidR="002E5444" w:rsidRDefault="002E5444" w:rsidP="005774AB">
            <w:pPr>
              <w:spacing w:after="200"/>
              <w:contextualSpacing/>
              <w:jc w:val="both"/>
              <w:rPr>
                <w:bCs/>
                <w:color w:val="000000" w:themeColor="text1"/>
                <w:sz w:val="20"/>
                <w:szCs w:val="20"/>
              </w:rPr>
            </w:pPr>
          </w:p>
        </w:tc>
        <w:tc>
          <w:tcPr>
            <w:tcW w:w="2520" w:type="dxa"/>
            <w:tcBorders>
              <w:top w:val="single" w:sz="4" w:space="0" w:color="auto"/>
              <w:left w:val="single" w:sz="4" w:space="0" w:color="auto"/>
              <w:bottom w:val="nil"/>
              <w:right w:val="single" w:sz="4" w:space="0" w:color="auto"/>
            </w:tcBorders>
          </w:tcPr>
          <w:p w14:paraId="4EB4E3A3" w14:textId="77777777" w:rsidR="002E5444" w:rsidRDefault="002E5444" w:rsidP="005774AB">
            <w:pPr>
              <w:spacing w:after="200"/>
              <w:contextualSpacing/>
              <w:jc w:val="both"/>
              <w:rPr>
                <w:bCs/>
                <w:color w:val="000000" w:themeColor="text1"/>
                <w:sz w:val="20"/>
                <w:szCs w:val="20"/>
              </w:rPr>
            </w:pPr>
          </w:p>
        </w:tc>
      </w:tr>
      <w:tr w:rsidR="0010314E" w:rsidRPr="0010314E" w14:paraId="6414F78A" w14:textId="77777777" w:rsidTr="0010314E">
        <w:trPr>
          <w:cantSplit/>
          <w:trHeight w:hRule="exact" w:val="629"/>
        </w:trPr>
        <w:tc>
          <w:tcPr>
            <w:tcW w:w="851" w:type="dxa"/>
            <w:tcBorders>
              <w:top w:val="single" w:sz="4" w:space="0" w:color="auto"/>
              <w:left w:val="single" w:sz="4" w:space="0" w:color="auto"/>
              <w:bottom w:val="single" w:sz="4" w:space="0" w:color="auto"/>
              <w:right w:val="single" w:sz="4" w:space="0" w:color="auto"/>
            </w:tcBorders>
          </w:tcPr>
          <w:p w14:paraId="13C8818A" w14:textId="240A4C40" w:rsidR="0010314E" w:rsidRPr="0010314E" w:rsidRDefault="0010314E" w:rsidP="005774AB">
            <w:pPr>
              <w:spacing w:after="200"/>
              <w:contextualSpacing/>
              <w:jc w:val="both"/>
              <w:rPr>
                <w:b/>
                <w:sz w:val="20"/>
                <w:szCs w:val="20"/>
              </w:rPr>
            </w:pPr>
            <w:r w:rsidRPr="0010314E">
              <w:rPr>
                <w:b/>
                <w:sz w:val="20"/>
                <w:szCs w:val="20"/>
              </w:rPr>
              <w:t>31.</w:t>
            </w:r>
          </w:p>
        </w:tc>
        <w:tc>
          <w:tcPr>
            <w:tcW w:w="1134" w:type="dxa"/>
            <w:tcBorders>
              <w:top w:val="single" w:sz="4" w:space="0" w:color="auto"/>
              <w:left w:val="single" w:sz="4" w:space="0" w:color="auto"/>
              <w:bottom w:val="single" w:sz="4" w:space="0" w:color="auto"/>
              <w:right w:val="single" w:sz="4" w:space="0" w:color="auto"/>
            </w:tcBorders>
          </w:tcPr>
          <w:p w14:paraId="0E1E516B" w14:textId="77777777" w:rsidR="0010314E" w:rsidRPr="0010314E" w:rsidRDefault="0010314E" w:rsidP="005774AB">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3C2637E2" w14:textId="56A4888B" w:rsidR="0010314E" w:rsidRPr="0010314E" w:rsidRDefault="0010314E" w:rsidP="005774AB">
            <w:pPr>
              <w:spacing w:after="200"/>
              <w:contextualSpacing/>
              <w:jc w:val="both"/>
              <w:rPr>
                <w:b/>
                <w:sz w:val="20"/>
                <w:szCs w:val="20"/>
              </w:rPr>
            </w:pPr>
            <w:r w:rsidRPr="0010314E">
              <w:rPr>
                <w:b/>
                <w:sz w:val="20"/>
                <w:szCs w:val="20"/>
              </w:rPr>
              <w:t>Anykščių rajono savivaldybės Liudvikos ir Stanislovo Didžiulių viešoji biblioteka</w:t>
            </w:r>
          </w:p>
        </w:tc>
        <w:tc>
          <w:tcPr>
            <w:tcW w:w="2520" w:type="dxa"/>
            <w:tcBorders>
              <w:top w:val="single" w:sz="4" w:space="0" w:color="auto"/>
              <w:left w:val="single" w:sz="4" w:space="0" w:color="auto"/>
              <w:bottom w:val="nil"/>
              <w:right w:val="single" w:sz="4" w:space="0" w:color="auto"/>
            </w:tcBorders>
          </w:tcPr>
          <w:p w14:paraId="213AB3EB" w14:textId="26007462" w:rsidR="0010314E" w:rsidRPr="0010314E" w:rsidRDefault="00A96525" w:rsidP="005774AB">
            <w:pPr>
              <w:spacing w:after="200"/>
              <w:contextualSpacing/>
              <w:jc w:val="both"/>
              <w:rPr>
                <w:b/>
                <w:color w:val="000000" w:themeColor="text1"/>
                <w:sz w:val="20"/>
                <w:szCs w:val="20"/>
              </w:rPr>
            </w:pPr>
            <w:r>
              <w:rPr>
                <w:b/>
                <w:color w:val="000000" w:themeColor="text1"/>
                <w:sz w:val="20"/>
                <w:szCs w:val="20"/>
              </w:rPr>
              <w:t>9,0</w:t>
            </w:r>
          </w:p>
        </w:tc>
      </w:tr>
      <w:tr w:rsidR="0010314E" w:rsidRPr="00381CEB" w14:paraId="63977217" w14:textId="77777777" w:rsidTr="0010314E">
        <w:trPr>
          <w:cantSplit/>
          <w:trHeight w:hRule="exact" w:val="298"/>
        </w:trPr>
        <w:tc>
          <w:tcPr>
            <w:tcW w:w="851" w:type="dxa"/>
            <w:tcBorders>
              <w:top w:val="single" w:sz="4" w:space="0" w:color="auto"/>
              <w:left w:val="single" w:sz="4" w:space="0" w:color="auto"/>
              <w:bottom w:val="single" w:sz="4" w:space="0" w:color="auto"/>
              <w:right w:val="single" w:sz="4" w:space="0" w:color="auto"/>
            </w:tcBorders>
          </w:tcPr>
          <w:p w14:paraId="593A9465" w14:textId="5BEBB262" w:rsidR="0010314E" w:rsidRDefault="0010314E" w:rsidP="005774AB">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75BBC09" w14:textId="2729835F" w:rsidR="0010314E" w:rsidRDefault="0010314E" w:rsidP="005774AB">
            <w:pPr>
              <w:spacing w:after="200"/>
              <w:contextualSpacing/>
              <w:jc w:val="both"/>
              <w:rPr>
                <w:bCs/>
                <w:sz w:val="20"/>
                <w:szCs w:val="20"/>
              </w:rPr>
            </w:pPr>
            <w:r>
              <w:rPr>
                <w:bCs/>
                <w:sz w:val="20"/>
                <w:szCs w:val="20"/>
              </w:rPr>
              <w:t>1.2.1.16</w:t>
            </w:r>
          </w:p>
        </w:tc>
        <w:tc>
          <w:tcPr>
            <w:tcW w:w="5244" w:type="dxa"/>
            <w:tcBorders>
              <w:top w:val="single" w:sz="4" w:space="0" w:color="auto"/>
              <w:left w:val="single" w:sz="4" w:space="0" w:color="auto"/>
              <w:bottom w:val="single" w:sz="4" w:space="0" w:color="auto"/>
              <w:right w:val="single" w:sz="4" w:space="0" w:color="auto"/>
            </w:tcBorders>
          </w:tcPr>
          <w:p w14:paraId="55497AD6" w14:textId="114B9A53" w:rsidR="0010314E" w:rsidRPr="0010314E" w:rsidRDefault="0010314E" w:rsidP="005774AB">
            <w:pPr>
              <w:spacing w:after="200"/>
              <w:contextualSpacing/>
              <w:jc w:val="both"/>
              <w:rPr>
                <w:sz w:val="20"/>
                <w:szCs w:val="20"/>
              </w:rPr>
            </w:pPr>
            <w:r>
              <w:rPr>
                <w:sz w:val="20"/>
                <w:szCs w:val="20"/>
              </w:rPr>
              <w:t>Biudžeto lėšos</w:t>
            </w:r>
          </w:p>
        </w:tc>
        <w:tc>
          <w:tcPr>
            <w:tcW w:w="2520" w:type="dxa"/>
            <w:tcBorders>
              <w:top w:val="single" w:sz="4" w:space="0" w:color="auto"/>
              <w:left w:val="single" w:sz="4" w:space="0" w:color="auto"/>
              <w:bottom w:val="nil"/>
              <w:right w:val="single" w:sz="4" w:space="0" w:color="auto"/>
            </w:tcBorders>
          </w:tcPr>
          <w:p w14:paraId="7EFA4E36" w14:textId="4CA11D3E" w:rsidR="0010314E" w:rsidRDefault="00A96525" w:rsidP="005774AB">
            <w:pPr>
              <w:spacing w:after="200"/>
              <w:contextualSpacing/>
              <w:jc w:val="both"/>
              <w:rPr>
                <w:bCs/>
                <w:color w:val="000000" w:themeColor="text1"/>
                <w:sz w:val="20"/>
                <w:szCs w:val="20"/>
              </w:rPr>
            </w:pPr>
            <w:r>
              <w:rPr>
                <w:bCs/>
                <w:color w:val="000000" w:themeColor="text1"/>
                <w:sz w:val="20"/>
                <w:szCs w:val="20"/>
              </w:rPr>
              <w:t>9,0</w:t>
            </w:r>
          </w:p>
        </w:tc>
      </w:tr>
      <w:tr w:rsidR="005774AB" w:rsidRPr="00197C0D" w14:paraId="34F17CBC" w14:textId="77777777" w:rsidTr="002D53C4">
        <w:trPr>
          <w:cantSplit/>
          <w:trHeight w:hRule="exact" w:val="352"/>
        </w:trPr>
        <w:tc>
          <w:tcPr>
            <w:tcW w:w="851" w:type="dxa"/>
          </w:tcPr>
          <w:p w14:paraId="302612DE" w14:textId="249489BA" w:rsidR="005774AB" w:rsidRDefault="005774AB" w:rsidP="005774AB">
            <w:pPr>
              <w:spacing w:after="200"/>
              <w:contextualSpacing/>
              <w:jc w:val="both"/>
              <w:rPr>
                <w:b/>
                <w:color w:val="000000" w:themeColor="text1"/>
                <w:sz w:val="20"/>
                <w:szCs w:val="20"/>
              </w:rPr>
            </w:pPr>
          </w:p>
          <w:p w14:paraId="460DD241" w14:textId="09E4F8B6" w:rsidR="005774AB" w:rsidRPr="00197C0D" w:rsidRDefault="005774AB" w:rsidP="005774AB">
            <w:pPr>
              <w:spacing w:after="200"/>
              <w:contextualSpacing/>
              <w:jc w:val="both"/>
              <w:rPr>
                <w:b/>
                <w:color w:val="000000" w:themeColor="text1"/>
                <w:sz w:val="20"/>
                <w:szCs w:val="20"/>
              </w:rPr>
            </w:pPr>
          </w:p>
        </w:tc>
        <w:tc>
          <w:tcPr>
            <w:tcW w:w="1134" w:type="dxa"/>
          </w:tcPr>
          <w:p w14:paraId="1B47D431" w14:textId="77777777" w:rsidR="005774AB" w:rsidRPr="00197C0D" w:rsidRDefault="005774AB" w:rsidP="005774AB">
            <w:pPr>
              <w:spacing w:after="200"/>
              <w:contextualSpacing/>
              <w:jc w:val="both"/>
              <w:rPr>
                <w:b/>
                <w:color w:val="000000" w:themeColor="text1"/>
                <w:sz w:val="20"/>
                <w:szCs w:val="20"/>
              </w:rPr>
            </w:pPr>
          </w:p>
        </w:tc>
        <w:tc>
          <w:tcPr>
            <w:tcW w:w="5244" w:type="dxa"/>
          </w:tcPr>
          <w:p w14:paraId="2DA427B4" w14:textId="77777777" w:rsidR="005774AB" w:rsidRPr="00197C0D" w:rsidRDefault="005774AB" w:rsidP="005774AB">
            <w:pPr>
              <w:spacing w:after="200"/>
              <w:contextualSpacing/>
              <w:jc w:val="both"/>
              <w:rPr>
                <w:b/>
                <w:color w:val="000000" w:themeColor="text1"/>
                <w:sz w:val="20"/>
                <w:szCs w:val="20"/>
              </w:rPr>
            </w:pPr>
            <w:r w:rsidRPr="00197C0D">
              <w:rPr>
                <w:b/>
                <w:color w:val="000000" w:themeColor="text1"/>
                <w:sz w:val="20"/>
                <w:szCs w:val="20"/>
              </w:rPr>
              <w:t>Iš viso:</w:t>
            </w:r>
          </w:p>
        </w:tc>
        <w:tc>
          <w:tcPr>
            <w:tcW w:w="2520" w:type="dxa"/>
          </w:tcPr>
          <w:p w14:paraId="018FCEFB" w14:textId="06CF8320" w:rsidR="005774AB" w:rsidRPr="00AD019B" w:rsidRDefault="00A96525" w:rsidP="005774AB">
            <w:pPr>
              <w:tabs>
                <w:tab w:val="left" w:pos="870"/>
              </w:tabs>
              <w:spacing w:after="200"/>
              <w:contextualSpacing/>
              <w:jc w:val="both"/>
              <w:rPr>
                <w:b/>
                <w:color w:val="000000" w:themeColor="text1"/>
                <w:sz w:val="20"/>
                <w:szCs w:val="20"/>
              </w:rPr>
            </w:pPr>
            <w:r>
              <w:rPr>
                <w:b/>
                <w:color w:val="000000" w:themeColor="text1"/>
                <w:sz w:val="20"/>
                <w:szCs w:val="20"/>
              </w:rPr>
              <w:t>153,9</w:t>
            </w:r>
          </w:p>
        </w:tc>
      </w:tr>
    </w:tbl>
    <w:p w14:paraId="6B5511BC" w14:textId="34E7E909" w:rsidR="00D54A58" w:rsidRPr="00197C0D" w:rsidRDefault="00D54A58" w:rsidP="00FA62F0">
      <w:pPr>
        <w:contextualSpacing/>
        <w:jc w:val="both"/>
        <w:rPr>
          <w:sz w:val="20"/>
          <w:szCs w:val="20"/>
        </w:rPr>
      </w:pPr>
    </w:p>
    <w:p w14:paraId="0D5F6FB9" w14:textId="0881E9B6" w:rsidR="0036405F" w:rsidRPr="00197C0D" w:rsidRDefault="0036405F" w:rsidP="00FA62F0">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3F1F0BD4" w:rsidR="007A146E" w:rsidRDefault="0036405F" w:rsidP="00FA62F0">
      <w:pPr>
        <w:spacing w:after="200"/>
        <w:ind w:firstLine="720"/>
        <w:jc w:val="both"/>
      </w:pPr>
      <w:r w:rsidRPr="00197C0D">
        <w:t>Priimti teigiamą sprendimą</w:t>
      </w:r>
      <w:r w:rsidR="00A8038B">
        <w:t>, atsižvelgiant į biudžetinių įstaigų prašymus</w:t>
      </w:r>
      <w:r w:rsidR="00FF474E">
        <w:t xml:space="preserve"> bei </w:t>
      </w:r>
      <w:r w:rsidR="00A8038B">
        <w:t>patikslintas valstybės biudžeto lėšas</w:t>
      </w:r>
      <w:r w:rsidR="00E6147A">
        <w:t>.</w:t>
      </w:r>
    </w:p>
    <w:p w14:paraId="1F29B05B" w14:textId="62DA5EFC" w:rsidR="0036405F" w:rsidRPr="00D1545B" w:rsidRDefault="0036405F" w:rsidP="00FA62F0">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FA62F0">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FA62F0">
      <w:pPr>
        <w:ind w:firstLine="720"/>
        <w:jc w:val="both"/>
        <w:rPr>
          <w:bCs/>
          <w:color w:val="FF0000"/>
          <w:lang w:eastAsia="lt-LT"/>
        </w:rPr>
      </w:pPr>
    </w:p>
    <w:p w14:paraId="01F42BDE" w14:textId="3D29B7AC" w:rsidR="0036405F" w:rsidRPr="00197C0D" w:rsidRDefault="0036405F" w:rsidP="00FA62F0">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0079069D">
        <w:rPr>
          <w:bCs/>
          <w:lang w:eastAsia="lt-LT"/>
        </w:rPr>
        <w:t>Keičiamas Anykščių rajono savivaldybės tarybos 202</w:t>
      </w:r>
      <w:r w:rsidR="00E938BD">
        <w:rPr>
          <w:bCs/>
          <w:lang w:eastAsia="lt-LT"/>
        </w:rPr>
        <w:t>5</w:t>
      </w:r>
      <w:r w:rsidR="0079069D">
        <w:rPr>
          <w:bCs/>
          <w:lang w:eastAsia="lt-LT"/>
        </w:rPr>
        <w:t xml:space="preserve"> m. vasario </w:t>
      </w:r>
      <w:r w:rsidR="00E938BD">
        <w:rPr>
          <w:bCs/>
          <w:lang w:eastAsia="lt-LT"/>
        </w:rPr>
        <w:t>13</w:t>
      </w:r>
      <w:r w:rsidR="0079069D">
        <w:rPr>
          <w:bCs/>
          <w:lang w:eastAsia="lt-LT"/>
        </w:rPr>
        <w:t xml:space="preserve"> d. sprendimas Nr. 1-TS-</w:t>
      </w:r>
      <w:r w:rsidR="0079351F">
        <w:rPr>
          <w:bCs/>
          <w:lang w:eastAsia="lt-LT"/>
        </w:rPr>
        <w:t>2</w:t>
      </w:r>
      <w:r w:rsidR="00E938BD">
        <w:rPr>
          <w:bCs/>
          <w:lang w:eastAsia="lt-LT"/>
        </w:rPr>
        <w:t>6</w:t>
      </w:r>
      <w:r w:rsidR="0079069D">
        <w:rPr>
          <w:bCs/>
          <w:lang w:eastAsia="lt-LT"/>
        </w:rPr>
        <w:t xml:space="preserve"> „Dėl Anykščių rajono savivaldybės 202</w:t>
      </w:r>
      <w:r w:rsidR="00E938BD">
        <w:rPr>
          <w:bCs/>
          <w:lang w:eastAsia="lt-LT"/>
        </w:rPr>
        <w:t>5–2027</w:t>
      </w:r>
      <w:r w:rsidR="0079069D">
        <w:rPr>
          <w:bCs/>
          <w:lang w:eastAsia="lt-LT"/>
        </w:rPr>
        <w:t xml:space="preserve"> m. biudžeto patvirtinimo“.</w:t>
      </w:r>
    </w:p>
    <w:p w14:paraId="0F439E9F" w14:textId="77777777" w:rsidR="0036405F" w:rsidRPr="00197C0D" w:rsidRDefault="0036405F" w:rsidP="00FA62F0">
      <w:pPr>
        <w:ind w:firstLine="720"/>
        <w:jc w:val="both"/>
        <w:rPr>
          <w:bCs/>
          <w:lang w:eastAsia="lt-LT"/>
        </w:rPr>
      </w:pPr>
    </w:p>
    <w:p w14:paraId="3028EB5E" w14:textId="4C4F7F29" w:rsidR="0036405F" w:rsidRPr="00197C0D" w:rsidRDefault="0036405F" w:rsidP="00FA62F0">
      <w:pPr>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E938BD">
        <w:rPr>
          <w:bCs/>
          <w:lang w:eastAsia="lt-LT"/>
        </w:rPr>
        <w:t>5</w:t>
      </w:r>
      <w:r w:rsidR="00181775">
        <w:rPr>
          <w:bCs/>
          <w:lang w:eastAsia="lt-LT"/>
        </w:rPr>
        <w:t xml:space="preserve"> m.</w:t>
      </w:r>
      <w:r w:rsidR="00B20908">
        <w:rPr>
          <w:bCs/>
          <w:lang w:eastAsia="lt-LT"/>
        </w:rPr>
        <w:t xml:space="preserve"> </w:t>
      </w:r>
      <w:r w:rsidR="00ED61A5">
        <w:rPr>
          <w:bCs/>
          <w:lang w:eastAsia="lt-LT"/>
        </w:rPr>
        <w:t>gruodžio</w:t>
      </w:r>
      <w:r w:rsidR="00941E55">
        <w:rPr>
          <w:bCs/>
          <w:lang w:eastAsia="lt-LT"/>
        </w:rPr>
        <w:t xml:space="preserve"> </w:t>
      </w:r>
      <w:r w:rsidR="002E5444">
        <w:rPr>
          <w:bCs/>
          <w:lang w:eastAsia="lt-LT"/>
        </w:rPr>
        <w:t>22</w:t>
      </w:r>
      <w:r w:rsidR="00941E55">
        <w:rPr>
          <w:bCs/>
          <w:lang w:eastAsia="lt-LT"/>
        </w:rPr>
        <w:t xml:space="preserve"> </w:t>
      </w:r>
      <w:r w:rsidR="00181775">
        <w:rPr>
          <w:bCs/>
          <w:lang w:eastAsia="lt-LT"/>
        </w:rPr>
        <w:t>d.</w:t>
      </w:r>
    </w:p>
    <w:p w14:paraId="2CDA4912" w14:textId="77777777" w:rsidR="0036405F" w:rsidRPr="00197C0D" w:rsidRDefault="0036405F" w:rsidP="00FA62F0">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FA62F0">
      <w:pPr>
        <w:ind w:firstLine="720"/>
        <w:jc w:val="both"/>
        <w:rPr>
          <w:b/>
          <w:lang w:eastAsia="lt-LT"/>
        </w:rPr>
      </w:pPr>
    </w:p>
    <w:p w14:paraId="1195AD29" w14:textId="77777777" w:rsidR="0036405F" w:rsidRPr="00197C0D" w:rsidRDefault="0036405F" w:rsidP="00FA62F0">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FA62F0">
      <w:pPr>
        <w:ind w:firstLine="720"/>
        <w:jc w:val="both"/>
        <w:rPr>
          <w:b/>
          <w:lang w:eastAsia="lt-LT"/>
        </w:rPr>
      </w:pPr>
    </w:p>
    <w:p w14:paraId="1ED4201A" w14:textId="77777777" w:rsidR="0036405F" w:rsidRPr="00197C0D" w:rsidRDefault="0036405F" w:rsidP="00FA62F0">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FA62F0">
      <w:pPr>
        <w:tabs>
          <w:tab w:val="left" w:pos="567"/>
        </w:tabs>
        <w:spacing w:line="360" w:lineRule="auto"/>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3FE3C8F9" w14:textId="6CF3475A" w:rsidR="0036405F" w:rsidRPr="00197C0D" w:rsidRDefault="0036405F" w:rsidP="00FA62F0">
      <w:pPr>
        <w:tabs>
          <w:tab w:val="left" w:pos="567"/>
        </w:tabs>
        <w:spacing w:line="360" w:lineRule="auto"/>
        <w:ind w:left="720"/>
        <w:contextualSpacing/>
        <w:jc w:val="both"/>
        <w:rPr>
          <w:lang w:eastAsia="lt-LT"/>
        </w:rPr>
      </w:pPr>
      <w:r w:rsidRPr="00197C0D">
        <w:rPr>
          <w:lang w:eastAsia="lt-LT"/>
        </w:rPr>
        <w:t>Rengėja</w:t>
      </w:r>
      <w:r w:rsidR="00805F13">
        <w:rPr>
          <w:lang w:eastAsia="lt-LT"/>
        </w:rPr>
        <w:t xml:space="preserve"> </w:t>
      </w:r>
      <w:r w:rsidR="00CF71AA">
        <w:rPr>
          <w:lang w:eastAsia="lt-LT"/>
        </w:rPr>
        <w:t>ir pranešėja</w:t>
      </w:r>
      <w:r w:rsidRPr="00197C0D">
        <w:rPr>
          <w:lang w:eastAsia="lt-LT"/>
        </w:rPr>
        <w:t xml:space="preserve"> – Finansų ir apskaitos skyriaus vedėj</w:t>
      </w:r>
      <w:r w:rsidR="00CF71AA">
        <w:rPr>
          <w:lang w:eastAsia="lt-LT"/>
        </w:rPr>
        <w:t>a</w:t>
      </w:r>
      <w:r w:rsidRPr="00197C0D">
        <w:rPr>
          <w:lang w:eastAsia="lt-LT"/>
        </w:rPr>
        <w:t xml:space="preserve">  Danuta Gruzinskienė.</w:t>
      </w:r>
    </w:p>
    <w:sectPr w:rsidR="0036405F" w:rsidRPr="00197C0D" w:rsidSect="00552803">
      <w:headerReference w:type="default" r:id="rId11"/>
      <w:headerReference w:type="first" r:id="rId12"/>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B6630" w14:textId="77777777" w:rsidR="00DA1899" w:rsidRDefault="00DA1899">
      <w:r>
        <w:separator/>
      </w:r>
    </w:p>
  </w:endnote>
  <w:endnote w:type="continuationSeparator" w:id="0">
    <w:p w14:paraId="368D5181" w14:textId="77777777" w:rsidR="00DA1899" w:rsidRDefault="00DA1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07EDE" w14:textId="77777777" w:rsidR="00DA1899" w:rsidRDefault="00DA1899">
      <w:r>
        <w:separator/>
      </w:r>
    </w:p>
  </w:footnote>
  <w:footnote w:type="continuationSeparator" w:id="0">
    <w:p w14:paraId="0FD6C38B" w14:textId="77777777" w:rsidR="00DA1899" w:rsidRDefault="00DA1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87A5B" w14:textId="77777777" w:rsidR="00A50C8B" w:rsidRDefault="00A50C8B">
    <w:pPr>
      <w:pStyle w:val="Antrats"/>
    </w:pPr>
    <w:r>
      <w:t xml:space="preserve">                                                                                                                                      </w:t>
    </w: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74D"/>
    <w:multiLevelType w:val="hybridMultilevel"/>
    <w:tmpl w:val="44783C84"/>
    <w:lvl w:ilvl="0" w:tplc="E1FE544C">
      <w:numFmt w:val="bullet"/>
      <w:lvlText w:val="-"/>
      <w:lvlJc w:val="left"/>
      <w:pPr>
        <w:ind w:left="81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0222148"/>
    <w:multiLevelType w:val="hybridMultilevel"/>
    <w:tmpl w:val="A9BE7A3A"/>
    <w:lvl w:ilvl="0" w:tplc="88709BC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9"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2"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9"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1"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8F66E01"/>
    <w:multiLevelType w:val="hybridMultilevel"/>
    <w:tmpl w:val="AF3047B4"/>
    <w:lvl w:ilvl="0" w:tplc="1DB89C7C">
      <w:start w:val="5"/>
      <w:numFmt w:val="bullet"/>
      <w:lvlText w:val="-"/>
      <w:lvlJc w:val="left"/>
      <w:pPr>
        <w:ind w:left="900" w:hanging="360"/>
      </w:pPr>
      <w:rPr>
        <w:rFonts w:ascii="Times New Roman" w:eastAsia="Times New Roman"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24"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3A3C40"/>
    <w:multiLevelType w:val="hybridMultilevel"/>
    <w:tmpl w:val="9FDC3D5A"/>
    <w:lvl w:ilvl="0" w:tplc="6D68867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6"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4"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7"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9"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0"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2"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5"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7"/>
  </w:num>
  <w:num w:numId="2" w16cid:durableId="90901190">
    <w:abstractNumId w:val="30"/>
  </w:num>
  <w:num w:numId="3" w16cid:durableId="1501384003">
    <w:abstractNumId w:val="10"/>
  </w:num>
  <w:num w:numId="4" w16cid:durableId="600843196">
    <w:abstractNumId w:val="9"/>
  </w:num>
  <w:num w:numId="5" w16cid:durableId="667370654">
    <w:abstractNumId w:val="26"/>
  </w:num>
  <w:num w:numId="6" w16cid:durableId="1825387016">
    <w:abstractNumId w:val="8"/>
  </w:num>
  <w:num w:numId="7" w16cid:durableId="553587458">
    <w:abstractNumId w:val="38"/>
  </w:num>
  <w:num w:numId="8" w16cid:durableId="9714455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40"/>
  </w:num>
  <w:num w:numId="11" w16cid:durableId="1922518466">
    <w:abstractNumId w:val="41"/>
  </w:num>
  <w:num w:numId="12" w16cid:durableId="580869477">
    <w:abstractNumId w:val="19"/>
  </w:num>
  <w:num w:numId="13" w16cid:durableId="1838224597">
    <w:abstractNumId w:val="12"/>
  </w:num>
  <w:num w:numId="14" w16cid:durableId="1785610032">
    <w:abstractNumId w:val="35"/>
  </w:num>
  <w:num w:numId="15" w16cid:durableId="1971550461">
    <w:abstractNumId w:val="31"/>
  </w:num>
  <w:num w:numId="16" w16cid:durableId="21134604">
    <w:abstractNumId w:val="29"/>
  </w:num>
  <w:num w:numId="17" w16cid:durableId="688068554">
    <w:abstractNumId w:val="42"/>
  </w:num>
  <w:num w:numId="18" w16cid:durableId="1656102765">
    <w:abstractNumId w:val="21"/>
  </w:num>
  <w:num w:numId="19" w16cid:durableId="1940063519">
    <w:abstractNumId w:val="15"/>
  </w:num>
  <w:num w:numId="20" w16cid:durableId="421608822">
    <w:abstractNumId w:val="24"/>
  </w:num>
  <w:num w:numId="21" w16cid:durableId="2010206867">
    <w:abstractNumId w:val="2"/>
  </w:num>
  <w:num w:numId="22" w16cid:durableId="753824464">
    <w:abstractNumId w:val="27"/>
  </w:num>
  <w:num w:numId="23" w16cid:durableId="774835412">
    <w:abstractNumId w:val="18"/>
  </w:num>
  <w:num w:numId="24" w16cid:durableId="1146895345">
    <w:abstractNumId w:val="28"/>
  </w:num>
  <w:num w:numId="25" w16cid:durableId="1847086818">
    <w:abstractNumId w:val="6"/>
  </w:num>
  <w:num w:numId="26" w16cid:durableId="1782601318">
    <w:abstractNumId w:val="16"/>
  </w:num>
  <w:num w:numId="27" w16cid:durableId="516887800">
    <w:abstractNumId w:val="32"/>
  </w:num>
  <w:num w:numId="28" w16cid:durableId="940335619">
    <w:abstractNumId w:val="43"/>
  </w:num>
  <w:num w:numId="29" w16cid:durableId="1284271809">
    <w:abstractNumId w:val="4"/>
  </w:num>
  <w:num w:numId="30" w16cid:durableId="405538153">
    <w:abstractNumId w:val="44"/>
  </w:num>
  <w:num w:numId="31" w16cid:durableId="335957051">
    <w:abstractNumId w:val="46"/>
  </w:num>
  <w:num w:numId="32" w16cid:durableId="89013611">
    <w:abstractNumId w:val="13"/>
  </w:num>
  <w:num w:numId="33" w16cid:durableId="13676344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4"/>
  </w:num>
  <w:num w:numId="36" w16cid:durableId="1638796904">
    <w:abstractNumId w:val="22"/>
  </w:num>
  <w:num w:numId="37" w16cid:durableId="1247689710">
    <w:abstractNumId w:val="37"/>
  </w:num>
  <w:num w:numId="38" w16cid:durableId="7497383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7"/>
  </w:num>
  <w:num w:numId="40" w16cid:durableId="1773085969">
    <w:abstractNumId w:val="11"/>
  </w:num>
  <w:num w:numId="41" w16cid:durableId="2065253334">
    <w:abstractNumId w:val="14"/>
  </w:num>
  <w:num w:numId="42" w16cid:durableId="1918975429">
    <w:abstractNumId w:val="5"/>
  </w:num>
  <w:num w:numId="43" w16cid:durableId="519007915">
    <w:abstractNumId w:val="0"/>
  </w:num>
  <w:num w:numId="44" w16cid:durableId="2134975882">
    <w:abstractNumId w:val="39"/>
  </w:num>
  <w:num w:numId="45" w16cid:durableId="1185289730">
    <w:abstractNumId w:val="3"/>
  </w:num>
  <w:num w:numId="46" w16cid:durableId="1787504185">
    <w:abstractNumId w:val="23"/>
  </w:num>
  <w:num w:numId="47" w16cid:durableId="691497932">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1A8A"/>
    <w:rsid w:val="0000200D"/>
    <w:rsid w:val="0000357C"/>
    <w:rsid w:val="00003B0B"/>
    <w:rsid w:val="00003CF1"/>
    <w:rsid w:val="00004C4D"/>
    <w:rsid w:val="0000549B"/>
    <w:rsid w:val="000054FA"/>
    <w:rsid w:val="0000579E"/>
    <w:rsid w:val="00005FC7"/>
    <w:rsid w:val="00006D7B"/>
    <w:rsid w:val="00010161"/>
    <w:rsid w:val="00010286"/>
    <w:rsid w:val="0001058B"/>
    <w:rsid w:val="00011245"/>
    <w:rsid w:val="00011908"/>
    <w:rsid w:val="000125FA"/>
    <w:rsid w:val="00013AFF"/>
    <w:rsid w:val="00013E81"/>
    <w:rsid w:val="00013F25"/>
    <w:rsid w:val="00014109"/>
    <w:rsid w:val="00014318"/>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15C"/>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1E54"/>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225"/>
    <w:rsid w:val="000615B5"/>
    <w:rsid w:val="00061732"/>
    <w:rsid w:val="000618D8"/>
    <w:rsid w:val="00061909"/>
    <w:rsid w:val="00061B8F"/>
    <w:rsid w:val="00062087"/>
    <w:rsid w:val="00062B12"/>
    <w:rsid w:val="00062CC2"/>
    <w:rsid w:val="00062E6C"/>
    <w:rsid w:val="000640C0"/>
    <w:rsid w:val="000644CD"/>
    <w:rsid w:val="000646FD"/>
    <w:rsid w:val="000649F0"/>
    <w:rsid w:val="00064D18"/>
    <w:rsid w:val="00065541"/>
    <w:rsid w:val="00065BAD"/>
    <w:rsid w:val="0006668A"/>
    <w:rsid w:val="00066EF2"/>
    <w:rsid w:val="00066F3D"/>
    <w:rsid w:val="00067160"/>
    <w:rsid w:val="00067C8C"/>
    <w:rsid w:val="00070128"/>
    <w:rsid w:val="00070301"/>
    <w:rsid w:val="00070E25"/>
    <w:rsid w:val="00071241"/>
    <w:rsid w:val="00071534"/>
    <w:rsid w:val="00071BE2"/>
    <w:rsid w:val="00072691"/>
    <w:rsid w:val="0007294E"/>
    <w:rsid w:val="00072FC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A5E"/>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98E"/>
    <w:rsid w:val="000A2BFA"/>
    <w:rsid w:val="000A51E1"/>
    <w:rsid w:val="000A53C8"/>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2BE3"/>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C0C"/>
    <w:rsid w:val="000C0D7F"/>
    <w:rsid w:val="000C161C"/>
    <w:rsid w:val="000C1AE4"/>
    <w:rsid w:val="000C2B1C"/>
    <w:rsid w:val="000C2C10"/>
    <w:rsid w:val="000C2E20"/>
    <w:rsid w:val="000C3353"/>
    <w:rsid w:val="000C3A91"/>
    <w:rsid w:val="000C4409"/>
    <w:rsid w:val="000C4458"/>
    <w:rsid w:val="000C59AF"/>
    <w:rsid w:val="000C66A8"/>
    <w:rsid w:val="000C66C3"/>
    <w:rsid w:val="000C68AF"/>
    <w:rsid w:val="000C6982"/>
    <w:rsid w:val="000C7191"/>
    <w:rsid w:val="000C7364"/>
    <w:rsid w:val="000D00AC"/>
    <w:rsid w:val="000D070B"/>
    <w:rsid w:val="000D0DDC"/>
    <w:rsid w:val="000D1058"/>
    <w:rsid w:val="000D1C17"/>
    <w:rsid w:val="000D35EB"/>
    <w:rsid w:val="000D3856"/>
    <w:rsid w:val="000D4071"/>
    <w:rsid w:val="000D4997"/>
    <w:rsid w:val="000D4B0A"/>
    <w:rsid w:val="000D4C65"/>
    <w:rsid w:val="000D541C"/>
    <w:rsid w:val="000D5E80"/>
    <w:rsid w:val="000D60E3"/>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3D5D"/>
    <w:rsid w:val="000E429E"/>
    <w:rsid w:val="000E4336"/>
    <w:rsid w:val="000E45FF"/>
    <w:rsid w:val="000E46A3"/>
    <w:rsid w:val="000E4B6F"/>
    <w:rsid w:val="000E4ED2"/>
    <w:rsid w:val="000E5188"/>
    <w:rsid w:val="000E5430"/>
    <w:rsid w:val="000E54E2"/>
    <w:rsid w:val="000E595D"/>
    <w:rsid w:val="000E5A78"/>
    <w:rsid w:val="000E68B2"/>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381"/>
    <w:rsid w:val="00101492"/>
    <w:rsid w:val="0010289E"/>
    <w:rsid w:val="00102A0C"/>
    <w:rsid w:val="00102A7D"/>
    <w:rsid w:val="0010314E"/>
    <w:rsid w:val="001036C8"/>
    <w:rsid w:val="00104EAB"/>
    <w:rsid w:val="001063AF"/>
    <w:rsid w:val="001072AD"/>
    <w:rsid w:val="00107353"/>
    <w:rsid w:val="0010737D"/>
    <w:rsid w:val="00107472"/>
    <w:rsid w:val="00107565"/>
    <w:rsid w:val="00107F3E"/>
    <w:rsid w:val="0011011B"/>
    <w:rsid w:val="001102B9"/>
    <w:rsid w:val="001108B2"/>
    <w:rsid w:val="0011119E"/>
    <w:rsid w:val="00111FF6"/>
    <w:rsid w:val="00112792"/>
    <w:rsid w:val="00112E54"/>
    <w:rsid w:val="00113257"/>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4B9"/>
    <w:rsid w:val="001266DD"/>
    <w:rsid w:val="00126BA3"/>
    <w:rsid w:val="00126F2D"/>
    <w:rsid w:val="0012737D"/>
    <w:rsid w:val="001274AC"/>
    <w:rsid w:val="0012767D"/>
    <w:rsid w:val="00127B9B"/>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49E9"/>
    <w:rsid w:val="00135C30"/>
    <w:rsid w:val="00135DAE"/>
    <w:rsid w:val="001361C6"/>
    <w:rsid w:val="0013669E"/>
    <w:rsid w:val="00136756"/>
    <w:rsid w:val="001370B0"/>
    <w:rsid w:val="001372B9"/>
    <w:rsid w:val="00137462"/>
    <w:rsid w:val="00137C31"/>
    <w:rsid w:val="00137E4D"/>
    <w:rsid w:val="00137E89"/>
    <w:rsid w:val="00140177"/>
    <w:rsid w:val="00140355"/>
    <w:rsid w:val="00140921"/>
    <w:rsid w:val="001410E8"/>
    <w:rsid w:val="00141487"/>
    <w:rsid w:val="00141618"/>
    <w:rsid w:val="001423CF"/>
    <w:rsid w:val="001424CC"/>
    <w:rsid w:val="001426ED"/>
    <w:rsid w:val="001434DC"/>
    <w:rsid w:val="001435C3"/>
    <w:rsid w:val="00143644"/>
    <w:rsid w:val="00143D08"/>
    <w:rsid w:val="001443DB"/>
    <w:rsid w:val="001444A2"/>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7DD"/>
    <w:rsid w:val="0015190C"/>
    <w:rsid w:val="00151A7B"/>
    <w:rsid w:val="00151B3D"/>
    <w:rsid w:val="00153429"/>
    <w:rsid w:val="001534DA"/>
    <w:rsid w:val="0015439D"/>
    <w:rsid w:val="001548FA"/>
    <w:rsid w:val="001557FC"/>
    <w:rsid w:val="00155B04"/>
    <w:rsid w:val="00155E45"/>
    <w:rsid w:val="001568F7"/>
    <w:rsid w:val="00157169"/>
    <w:rsid w:val="001577E0"/>
    <w:rsid w:val="00157F49"/>
    <w:rsid w:val="001606F9"/>
    <w:rsid w:val="00160FC6"/>
    <w:rsid w:val="00161460"/>
    <w:rsid w:val="00162296"/>
    <w:rsid w:val="0016278D"/>
    <w:rsid w:val="001629CA"/>
    <w:rsid w:val="00163504"/>
    <w:rsid w:val="001639F0"/>
    <w:rsid w:val="00164F7B"/>
    <w:rsid w:val="0016544F"/>
    <w:rsid w:val="00166A73"/>
    <w:rsid w:val="00166C73"/>
    <w:rsid w:val="00167703"/>
    <w:rsid w:val="0016781C"/>
    <w:rsid w:val="00171452"/>
    <w:rsid w:val="001714F1"/>
    <w:rsid w:val="001715A5"/>
    <w:rsid w:val="00171D14"/>
    <w:rsid w:val="00172184"/>
    <w:rsid w:val="00172741"/>
    <w:rsid w:val="0017295E"/>
    <w:rsid w:val="001733C9"/>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5E7"/>
    <w:rsid w:val="00180C4D"/>
    <w:rsid w:val="001812F7"/>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21D"/>
    <w:rsid w:val="001912CE"/>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605"/>
    <w:rsid w:val="001A2745"/>
    <w:rsid w:val="001A28C2"/>
    <w:rsid w:val="001A32BB"/>
    <w:rsid w:val="001A381A"/>
    <w:rsid w:val="001A3B48"/>
    <w:rsid w:val="001A3BD0"/>
    <w:rsid w:val="001A4213"/>
    <w:rsid w:val="001A4782"/>
    <w:rsid w:val="001A480E"/>
    <w:rsid w:val="001A4848"/>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316B"/>
    <w:rsid w:val="001B5D29"/>
    <w:rsid w:val="001B6512"/>
    <w:rsid w:val="001B6700"/>
    <w:rsid w:val="001B728F"/>
    <w:rsid w:val="001B76A9"/>
    <w:rsid w:val="001B7C57"/>
    <w:rsid w:val="001C01E9"/>
    <w:rsid w:val="001C0644"/>
    <w:rsid w:val="001C07E2"/>
    <w:rsid w:val="001C0810"/>
    <w:rsid w:val="001C0F18"/>
    <w:rsid w:val="001C1776"/>
    <w:rsid w:val="001C19F7"/>
    <w:rsid w:val="001C1BE4"/>
    <w:rsid w:val="001C229F"/>
    <w:rsid w:val="001C23ED"/>
    <w:rsid w:val="001C2B82"/>
    <w:rsid w:val="001C3597"/>
    <w:rsid w:val="001C3610"/>
    <w:rsid w:val="001C37FC"/>
    <w:rsid w:val="001C3902"/>
    <w:rsid w:val="001C395C"/>
    <w:rsid w:val="001C4237"/>
    <w:rsid w:val="001C4251"/>
    <w:rsid w:val="001C486E"/>
    <w:rsid w:val="001C4959"/>
    <w:rsid w:val="001C4EB5"/>
    <w:rsid w:val="001C56CC"/>
    <w:rsid w:val="001C57B8"/>
    <w:rsid w:val="001C59E8"/>
    <w:rsid w:val="001C5B0E"/>
    <w:rsid w:val="001C636D"/>
    <w:rsid w:val="001C6A54"/>
    <w:rsid w:val="001C6CEB"/>
    <w:rsid w:val="001C7017"/>
    <w:rsid w:val="001C717C"/>
    <w:rsid w:val="001C7728"/>
    <w:rsid w:val="001C78DC"/>
    <w:rsid w:val="001D08F5"/>
    <w:rsid w:val="001D0F76"/>
    <w:rsid w:val="001D21C0"/>
    <w:rsid w:val="001D3625"/>
    <w:rsid w:val="001D3A1D"/>
    <w:rsid w:val="001D3F71"/>
    <w:rsid w:val="001D425F"/>
    <w:rsid w:val="001D42D4"/>
    <w:rsid w:val="001D4FD2"/>
    <w:rsid w:val="001D538F"/>
    <w:rsid w:val="001D5E1B"/>
    <w:rsid w:val="001D64C8"/>
    <w:rsid w:val="001D68E2"/>
    <w:rsid w:val="001D706C"/>
    <w:rsid w:val="001D74CA"/>
    <w:rsid w:val="001D7A1E"/>
    <w:rsid w:val="001D7CD8"/>
    <w:rsid w:val="001D7D3E"/>
    <w:rsid w:val="001D7F47"/>
    <w:rsid w:val="001E00C4"/>
    <w:rsid w:val="001E00EA"/>
    <w:rsid w:val="001E0352"/>
    <w:rsid w:val="001E0609"/>
    <w:rsid w:val="001E1278"/>
    <w:rsid w:val="001E1377"/>
    <w:rsid w:val="001E1A08"/>
    <w:rsid w:val="001E1CE8"/>
    <w:rsid w:val="001E1D78"/>
    <w:rsid w:val="001E1E4D"/>
    <w:rsid w:val="001E3004"/>
    <w:rsid w:val="001E3C6B"/>
    <w:rsid w:val="001E45AA"/>
    <w:rsid w:val="001E5531"/>
    <w:rsid w:val="001E57A5"/>
    <w:rsid w:val="001E5C69"/>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1BFF"/>
    <w:rsid w:val="001F2054"/>
    <w:rsid w:val="001F29C4"/>
    <w:rsid w:val="001F2F11"/>
    <w:rsid w:val="001F3ABC"/>
    <w:rsid w:val="001F3D96"/>
    <w:rsid w:val="001F4732"/>
    <w:rsid w:val="001F4ACB"/>
    <w:rsid w:val="001F4CEC"/>
    <w:rsid w:val="001F4E5A"/>
    <w:rsid w:val="001F5551"/>
    <w:rsid w:val="001F57D1"/>
    <w:rsid w:val="001F672A"/>
    <w:rsid w:val="001F708B"/>
    <w:rsid w:val="001F7170"/>
    <w:rsid w:val="001F7202"/>
    <w:rsid w:val="001F7D2A"/>
    <w:rsid w:val="001F7D34"/>
    <w:rsid w:val="001F7EBB"/>
    <w:rsid w:val="001F7ECD"/>
    <w:rsid w:val="00200990"/>
    <w:rsid w:val="00201027"/>
    <w:rsid w:val="002010E8"/>
    <w:rsid w:val="00201609"/>
    <w:rsid w:val="00201A81"/>
    <w:rsid w:val="00202105"/>
    <w:rsid w:val="00202145"/>
    <w:rsid w:val="002023F8"/>
    <w:rsid w:val="00202CB8"/>
    <w:rsid w:val="00202CED"/>
    <w:rsid w:val="00203021"/>
    <w:rsid w:val="0020399A"/>
    <w:rsid w:val="002039F6"/>
    <w:rsid w:val="00203AD6"/>
    <w:rsid w:val="00203D58"/>
    <w:rsid w:val="002042D7"/>
    <w:rsid w:val="00204531"/>
    <w:rsid w:val="0020481F"/>
    <w:rsid w:val="00204CD8"/>
    <w:rsid w:val="002052EE"/>
    <w:rsid w:val="0020556B"/>
    <w:rsid w:val="00205CB7"/>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9F8"/>
    <w:rsid w:val="00223FF5"/>
    <w:rsid w:val="002244A8"/>
    <w:rsid w:val="00224573"/>
    <w:rsid w:val="002245BE"/>
    <w:rsid w:val="00225E2E"/>
    <w:rsid w:val="00225F63"/>
    <w:rsid w:val="0022602E"/>
    <w:rsid w:val="00226082"/>
    <w:rsid w:val="002262A1"/>
    <w:rsid w:val="002263F3"/>
    <w:rsid w:val="00226A5C"/>
    <w:rsid w:val="00226C44"/>
    <w:rsid w:val="00226D54"/>
    <w:rsid w:val="00227246"/>
    <w:rsid w:val="0022758B"/>
    <w:rsid w:val="0022776F"/>
    <w:rsid w:val="00227A5C"/>
    <w:rsid w:val="00227F80"/>
    <w:rsid w:val="0023062F"/>
    <w:rsid w:val="00230D11"/>
    <w:rsid w:val="002320E8"/>
    <w:rsid w:val="002325FA"/>
    <w:rsid w:val="0023309F"/>
    <w:rsid w:val="00233290"/>
    <w:rsid w:val="002333FA"/>
    <w:rsid w:val="0023400D"/>
    <w:rsid w:val="0023400E"/>
    <w:rsid w:val="002341B4"/>
    <w:rsid w:val="00235ABB"/>
    <w:rsid w:val="00236B4D"/>
    <w:rsid w:val="00236BD3"/>
    <w:rsid w:val="0023701D"/>
    <w:rsid w:val="002403A0"/>
    <w:rsid w:val="00240698"/>
    <w:rsid w:val="002406FC"/>
    <w:rsid w:val="002422D2"/>
    <w:rsid w:val="0024282B"/>
    <w:rsid w:val="00243E70"/>
    <w:rsid w:val="0024401A"/>
    <w:rsid w:val="002441D9"/>
    <w:rsid w:val="0024422B"/>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30CE"/>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13"/>
    <w:rsid w:val="002708FF"/>
    <w:rsid w:val="00270D3E"/>
    <w:rsid w:val="00270DD3"/>
    <w:rsid w:val="002717B4"/>
    <w:rsid w:val="00272121"/>
    <w:rsid w:val="002724FE"/>
    <w:rsid w:val="0027277D"/>
    <w:rsid w:val="00272EE2"/>
    <w:rsid w:val="0027315C"/>
    <w:rsid w:val="002733F2"/>
    <w:rsid w:val="00273444"/>
    <w:rsid w:val="002734B6"/>
    <w:rsid w:val="00273E71"/>
    <w:rsid w:val="00274B50"/>
    <w:rsid w:val="00274CDF"/>
    <w:rsid w:val="00275334"/>
    <w:rsid w:val="002754E4"/>
    <w:rsid w:val="002754F4"/>
    <w:rsid w:val="00276437"/>
    <w:rsid w:val="00276529"/>
    <w:rsid w:val="00276580"/>
    <w:rsid w:val="00277040"/>
    <w:rsid w:val="00277EAE"/>
    <w:rsid w:val="00277EF8"/>
    <w:rsid w:val="0028024A"/>
    <w:rsid w:val="00280B93"/>
    <w:rsid w:val="00280DD3"/>
    <w:rsid w:val="002812C9"/>
    <w:rsid w:val="00282C61"/>
    <w:rsid w:val="00283225"/>
    <w:rsid w:val="00283C59"/>
    <w:rsid w:val="00284320"/>
    <w:rsid w:val="00284825"/>
    <w:rsid w:val="00284A57"/>
    <w:rsid w:val="00284A93"/>
    <w:rsid w:val="00284B45"/>
    <w:rsid w:val="00285330"/>
    <w:rsid w:val="00285835"/>
    <w:rsid w:val="00285C7D"/>
    <w:rsid w:val="00285F67"/>
    <w:rsid w:val="002861E1"/>
    <w:rsid w:val="002863F2"/>
    <w:rsid w:val="00286A23"/>
    <w:rsid w:val="00286BB2"/>
    <w:rsid w:val="00287C3F"/>
    <w:rsid w:val="00290375"/>
    <w:rsid w:val="00291A66"/>
    <w:rsid w:val="0029202C"/>
    <w:rsid w:val="0029227B"/>
    <w:rsid w:val="0029242D"/>
    <w:rsid w:val="00292683"/>
    <w:rsid w:val="00292689"/>
    <w:rsid w:val="00292854"/>
    <w:rsid w:val="00292BBA"/>
    <w:rsid w:val="00292CF5"/>
    <w:rsid w:val="00293109"/>
    <w:rsid w:val="002938E5"/>
    <w:rsid w:val="0029401B"/>
    <w:rsid w:val="002946CF"/>
    <w:rsid w:val="0029487A"/>
    <w:rsid w:val="002949B1"/>
    <w:rsid w:val="00294EF6"/>
    <w:rsid w:val="0029526B"/>
    <w:rsid w:val="0029535C"/>
    <w:rsid w:val="00295481"/>
    <w:rsid w:val="0029568C"/>
    <w:rsid w:val="00295838"/>
    <w:rsid w:val="00295924"/>
    <w:rsid w:val="00295F61"/>
    <w:rsid w:val="00296DBC"/>
    <w:rsid w:val="00297AD4"/>
    <w:rsid w:val="00297B88"/>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8B6"/>
    <w:rsid w:val="002B4E1F"/>
    <w:rsid w:val="002B4E5A"/>
    <w:rsid w:val="002B4FD1"/>
    <w:rsid w:val="002B5A09"/>
    <w:rsid w:val="002B5A0A"/>
    <w:rsid w:val="002B5E09"/>
    <w:rsid w:val="002B68D8"/>
    <w:rsid w:val="002B6EF7"/>
    <w:rsid w:val="002B7089"/>
    <w:rsid w:val="002B7317"/>
    <w:rsid w:val="002B732F"/>
    <w:rsid w:val="002B7E0B"/>
    <w:rsid w:val="002C07B7"/>
    <w:rsid w:val="002C197B"/>
    <w:rsid w:val="002C1C13"/>
    <w:rsid w:val="002C22AD"/>
    <w:rsid w:val="002C2D72"/>
    <w:rsid w:val="002C388A"/>
    <w:rsid w:val="002C449A"/>
    <w:rsid w:val="002C46A1"/>
    <w:rsid w:val="002C4744"/>
    <w:rsid w:val="002C64C3"/>
    <w:rsid w:val="002C703E"/>
    <w:rsid w:val="002D04A9"/>
    <w:rsid w:val="002D05C2"/>
    <w:rsid w:val="002D097E"/>
    <w:rsid w:val="002D0A9F"/>
    <w:rsid w:val="002D16B4"/>
    <w:rsid w:val="002D1C12"/>
    <w:rsid w:val="002D2181"/>
    <w:rsid w:val="002D2D4E"/>
    <w:rsid w:val="002D330D"/>
    <w:rsid w:val="002D3ABA"/>
    <w:rsid w:val="002D40DA"/>
    <w:rsid w:val="002D482F"/>
    <w:rsid w:val="002D506B"/>
    <w:rsid w:val="002D53C4"/>
    <w:rsid w:val="002D59A5"/>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444"/>
    <w:rsid w:val="002E5EA1"/>
    <w:rsid w:val="002E7320"/>
    <w:rsid w:val="002E74E4"/>
    <w:rsid w:val="002E7507"/>
    <w:rsid w:val="002E7CB4"/>
    <w:rsid w:val="002F018D"/>
    <w:rsid w:val="002F0229"/>
    <w:rsid w:val="002F0390"/>
    <w:rsid w:val="002F0685"/>
    <w:rsid w:val="002F0AFB"/>
    <w:rsid w:val="002F16FA"/>
    <w:rsid w:val="002F17A2"/>
    <w:rsid w:val="002F221C"/>
    <w:rsid w:val="002F28EF"/>
    <w:rsid w:val="002F2C98"/>
    <w:rsid w:val="002F2EBB"/>
    <w:rsid w:val="002F3578"/>
    <w:rsid w:val="002F36F4"/>
    <w:rsid w:val="002F3A7B"/>
    <w:rsid w:val="002F425A"/>
    <w:rsid w:val="002F4F46"/>
    <w:rsid w:val="002F5B83"/>
    <w:rsid w:val="002F5CBB"/>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C43"/>
    <w:rsid w:val="00303E37"/>
    <w:rsid w:val="00304420"/>
    <w:rsid w:val="003046F6"/>
    <w:rsid w:val="00304FE1"/>
    <w:rsid w:val="00305A44"/>
    <w:rsid w:val="00305E44"/>
    <w:rsid w:val="003065C9"/>
    <w:rsid w:val="003067A4"/>
    <w:rsid w:val="003067C4"/>
    <w:rsid w:val="003076F5"/>
    <w:rsid w:val="00307D2B"/>
    <w:rsid w:val="0031014E"/>
    <w:rsid w:val="003101E8"/>
    <w:rsid w:val="0031052D"/>
    <w:rsid w:val="003109BB"/>
    <w:rsid w:val="00310E71"/>
    <w:rsid w:val="00312748"/>
    <w:rsid w:val="00312C44"/>
    <w:rsid w:val="003134EC"/>
    <w:rsid w:val="00313ADA"/>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0311"/>
    <w:rsid w:val="0032123C"/>
    <w:rsid w:val="00321B32"/>
    <w:rsid w:val="0032266E"/>
    <w:rsid w:val="003230EB"/>
    <w:rsid w:val="003233CB"/>
    <w:rsid w:val="00323616"/>
    <w:rsid w:val="0032363F"/>
    <w:rsid w:val="00324414"/>
    <w:rsid w:val="00324790"/>
    <w:rsid w:val="00324C51"/>
    <w:rsid w:val="00326A81"/>
    <w:rsid w:val="0032724E"/>
    <w:rsid w:val="00327357"/>
    <w:rsid w:val="0032779E"/>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508"/>
    <w:rsid w:val="00347A30"/>
    <w:rsid w:val="00347B4B"/>
    <w:rsid w:val="00347B7A"/>
    <w:rsid w:val="00347EA1"/>
    <w:rsid w:val="00350007"/>
    <w:rsid w:val="003504B2"/>
    <w:rsid w:val="003505F5"/>
    <w:rsid w:val="00350EFA"/>
    <w:rsid w:val="00351802"/>
    <w:rsid w:val="00351DD0"/>
    <w:rsid w:val="0035226E"/>
    <w:rsid w:val="003529A8"/>
    <w:rsid w:val="00352AE9"/>
    <w:rsid w:val="0035305B"/>
    <w:rsid w:val="00354452"/>
    <w:rsid w:val="003561A4"/>
    <w:rsid w:val="00356541"/>
    <w:rsid w:val="003565EF"/>
    <w:rsid w:val="00356A66"/>
    <w:rsid w:val="00356B8B"/>
    <w:rsid w:val="00357A2E"/>
    <w:rsid w:val="003603A8"/>
    <w:rsid w:val="00360BF5"/>
    <w:rsid w:val="00360CDF"/>
    <w:rsid w:val="00360FC5"/>
    <w:rsid w:val="00360FED"/>
    <w:rsid w:val="00361A16"/>
    <w:rsid w:val="00361C25"/>
    <w:rsid w:val="003620F8"/>
    <w:rsid w:val="00362A68"/>
    <w:rsid w:val="00362F91"/>
    <w:rsid w:val="0036405F"/>
    <w:rsid w:val="0036439D"/>
    <w:rsid w:val="003649F4"/>
    <w:rsid w:val="00365353"/>
    <w:rsid w:val="00365481"/>
    <w:rsid w:val="00365E23"/>
    <w:rsid w:val="00365F40"/>
    <w:rsid w:val="00366029"/>
    <w:rsid w:val="0036613F"/>
    <w:rsid w:val="00366ADD"/>
    <w:rsid w:val="00366D73"/>
    <w:rsid w:val="00366DCE"/>
    <w:rsid w:val="00367D8B"/>
    <w:rsid w:val="00370917"/>
    <w:rsid w:val="00371B7C"/>
    <w:rsid w:val="00372433"/>
    <w:rsid w:val="00372792"/>
    <w:rsid w:val="00373024"/>
    <w:rsid w:val="00373104"/>
    <w:rsid w:val="003736F9"/>
    <w:rsid w:val="003738F0"/>
    <w:rsid w:val="00374716"/>
    <w:rsid w:val="003762A1"/>
    <w:rsid w:val="00376377"/>
    <w:rsid w:val="0037684D"/>
    <w:rsid w:val="00376ACD"/>
    <w:rsid w:val="00376BB8"/>
    <w:rsid w:val="003772CE"/>
    <w:rsid w:val="003774BE"/>
    <w:rsid w:val="003778F1"/>
    <w:rsid w:val="00377966"/>
    <w:rsid w:val="00377B42"/>
    <w:rsid w:val="00380374"/>
    <w:rsid w:val="00380751"/>
    <w:rsid w:val="003810B4"/>
    <w:rsid w:val="003818BC"/>
    <w:rsid w:val="00381CEB"/>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3C93"/>
    <w:rsid w:val="0039461D"/>
    <w:rsid w:val="003946BB"/>
    <w:rsid w:val="00394798"/>
    <w:rsid w:val="003954BB"/>
    <w:rsid w:val="00395887"/>
    <w:rsid w:val="00395E74"/>
    <w:rsid w:val="00396ED4"/>
    <w:rsid w:val="00397878"/>
    <w:rsid w:val="003A013E"/>
    <w:rsid w:val="003A041F"/>
    <w:rsid w:val="003A0E50"/>
    <w:rsid w:val="003A0E86"/>
    <w:rsid w:val="003A1CDB"/>
    <w:rsid w:val="003A1E43"/>
    <w:rsid w:val="003A381B"/>
    <w:rsid w:val="003A3A06"/>
    <w:rsid w:val="003A4001"/>
    <w:rsid w:val="003A41EB"/>
    <w:rsid w:val="003A41F5"/>
    <w:rsid w:val="003A42BB"/>
    <w:rsid w:val="003A5123"/>
    <w:rsid w:val="003A5209"/>
    <w:rsid w:val="003A525E"/>
    <w:rsid w:val="003A5A88"/>
    <w:rsid w:val="003A5C16"/>
    <w:rsid w:val="003A5E32"/>
    <w:rsid w:val="003A6204"/>
    <w:rsid w:val="003A653C"/>
    <w:rsid w:val="003A678D"/>
    <w:rsid w:val="003A6F80"/>
    <w:rsid w:val="003A7086"/>
    <w:rsid w:val="003A725C"/>
    <w:rsid w:val="003A792B"/>
    <w:rsid w:val="003A7B7F"/>
    <w:rsid w:val="003A7E58"/>
    <w:rsid w:val="003B044D"/>
    <w:rsid w:val="003B0B7F"/>
    <w:rsid w:val="003B1BE8"/>
    <w:rsid w:val="003B34E2"/>
    <w:rsid w:val="003B363B"/>
    <w:rsid w:val="003B4025"/>
    <w:rsid w:val="003B4829"/>
    <w:rsid w:val="003B4BEB"/>
    <w:rsid w:val="003B5A77"/>
    <w:rsid w:val="003B5E19"/>
    <w:rsid w:val="003B5E7D"/>
    <w:rsid w:val="003B5F9C"/>
    <w:rsid w:val="003B674C"/>
    <w:rsid w:val="003B7644"/>
    <w:rsid w:val="003B7887"/>
    <w:rsid w:val="003B7AF4"/>
    <w:rsid w:val="003C0F1B"/>
    <w:rsid w:val="003C1CB0"/>
    <w:rsid w:val="003C3496"/>
    <w:rsid w:val="003C3B2E"/>
    <w:rsid w:val="003C442E"/>
    <w:rsid w:val="003C4705"/>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498"/>
    <w:rsid w:val="003D5BAE"/>
    <w:rsid w:val="003D5F99"/>
    <w:rsid w:val="003D605B"/>
    <w:rsid w:val="003D6B02"/>
    <w:rsid w:val="003E0A06"/>
    <w:rsid w:val="003E0D2E"/>
    <w:rsid w:val="003E1093"/>
    <w:rsid w:val="003E13F5"/>
    <w:rsid w:val="003E1979"/>
    <w:rsid w:val="003E1AF2"/>
    <w:rsid w:val="003E1B77"/>
    <w:rsid w:val="003E1BB6"/>
    <w:rsid w:val="003E2374"/>
    <w:rsid w:val="003E25C1"/>
    <w:rsid w:val="003E2A26"/>
    <w:rsid w:val="003E33F2"/>
    <w:rsid w:val="003E3C7C"/>
    <w:rsid w:val="003E4258"/>
    <w:rsid w:val="003E42BD"/>
    <w:rsid w:val="003E4A45"/>
    <w:rsid w:val="003E4E37"/>
    <w:rsid w:val="003E511F"/>
    <w:rsid w:val="003E57A2"/>
    <w:rsid w:val="003E599F"/>
    <w:rsid w:val="003E5C6E"/>
    <w:rsid w:val="003E6EFB"/>
    <w:rsid w:val="003E7784"/>
    <w:rsid w:val="003F0208"/>
    <w:rsid w:val="003F025D"/>
    <w:rsid w:val="003F026F"/>
    <w:rsid w:val="003F0939"/>
    <w:rsid w:val="003F1A4C"/>
    <w:rsid w:val="003F2289"/>
    <w:rsid w:val="003F249B"/>
    <w:rsid w:val="003F2613"/>
    <w:rsid w:val="003F2F32"/>
    <w:rsid w:val="003F369D"/>
    <w:rsid w:val="003F39A9"/>
    <w:rsid w:val="003F47D8"/>
    <w:rsid w:val="003F4B4B"/>
    <w:rsid w:val="003F51C6"/>
    <w:rsid w:val="003F5FFA"/>
    <w:rsid w:val="003F687B"/>
    <w:rsid w:val="003F6FBF"/>
    <w:rsid w:val="003F7556"/>
    <w:rsid w:val="004001BB"/>
    <w:rsid w:val="004007E7"/>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0BF4"/>
    <w:rsid w:val="004112E8"/>
    <w:rsid w:val="00411510"/>
    <w:rsid w:val="00411FEC"/>
    <w:rsid w:val="004121E9"/>
    <w:rsid w:val="004127A9"/>
    <w:rsid w:val="00412C28"/>
    <w:rsid w:val="00413403"/>
    <w:rsid w:val="004136A5"/>
    <w:rsid w:val="0041391F"/>
    <w:rsid w:val="00414C21"/>
    <w:rsid w:val="00415610"/>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57BC"/>
    <w:rsid w:val="00435B0C"/>
    <w:rsid w:val="00436172"/>
    <w:rsid w:val="0043621D"/>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47F00"/>
    <w:rsid w:val="004503D5"/>
    <w:rsid w:val="0045082E"/>
    <w:rsid w:val="00451185"/>
    <w:rsid w:val="004514D6"/>
    <w:rsid w:val="00452461"/>
    <w:rsid w:val="00452513"/>
    <w:rsid w:val="00452A25"/>
    <w:rsid w:val="00452EA7"/>
    <w:rsid w:val="0045333F"/>
    <w:rsid w:val="00453A71"/>
    <w:rsid w:val="00453B48"/>
    <w:rsid w:val="00453DD2"/>
    <w:rsid w:val="00453E84"/>
    <w:rsid w:val="0045426B"/>
    <w:rsid w:val="004544D3"/>
    <w:rsid w:val="00454777"/>
    <w:rsid w:val="00454893"/>
    <w:rsid w:val="00455FE5"/>
    <w:rsid w:val="00456C15"/>
    <w:rsid w:val="00457335"/>
    <w:rsid w:val="004573D1"/>
    <w:rsid w:val="004601C2"/>
    <w:rsid w:val="004604D1"/>
    <w:rsid w:val="004604ED"/>
    <w:rsid w:val="00460C61"/>
    <w:rsid w:val="00462476"/>
    <w:rsid w:val="004628B4"/>
    <w:rsid w:val="00463355"/>
    <w:rsid w:val="0046379A"/>
    <w:rsid w:val="004639FF"/>
    <w:rsid w:val="00463E90"/>
    <w:rsid w:val="00463EAB"/>
    <w:rsid w:val="004646E8"/>
    <w:rsid w:val="004648FC"/>
    <w:rsid w:val="00464FA4"/>
    <w:rsid w:val="004661BF"/>
    <w:rsid w:val="004662DE"/>
    <w:rsid w:val="004674A3"/>
    <w:rsid w:val="004678C0"/>
    <w:rsid w:val="00470408"/>
    <w:rsid w:val="00470806"/>
    <w:rsid w:val="0047091A"/>
    <w:rsid w:val="00470AEC"/>
    <w:rsid w:val="0047121F"/>
    <w:rsid w:val="00471B9A"/>
    <w:rsid w:val="00472058"/>
    <w:rsid w:val="0047303E"/>
    <w:rsid w:val="00473972"/>
    <w:rsid w:val="00473FA1"/>
    <w:rsid w:val="00474013"/>
    <w:rsid w:val="004743C2"/>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9D3"/>
    <w:rsid w:val="00482D35"/>
    <w:rsid w:val="00483089"/>
    <w:rsid w:val="00483B48"/>
    <w:rsid w:val="0048400F"/>
    <w:rsid w:val="004841A2"/>
    <w:rsid w:val="00484227"/>
    <w:rsid w:val="004842DA"/>
    <w:rsid w:val="00484364"/>
    <w:rsid w:val="0048571B"/>
    <w:rsid w:val="00485917"/>
    <w:rsid w:val="00485B8C"/>
    <w:rsid w:val="00486064"/>
    <w:rsid w:val="004864F4"/>
    <w:rsid w:val="00486924"/>
    <w:rsid w:val="00487218"/>
    <w:rsid w:val="00487704"/>
    <w:rsid w:val="0048782D"/>
    <w:rsid w:val="00490464"/>
    <w:rsid w:val="00490715"/>
    <w:rsid w:val="00490A7C"/>
    <w:rsid w:val="00490AFB"/>
    <w:rsid w:val="00490D2B"/>
    <w:rsid w:val="00490DB3"/>
    <w:rsid w:val="004911FC"/>
    <w:rsid w:val="00491AA0"/>
    <w:rsid w:val="0049248F"/>
    <w:rsid w:val="0049383E"/>
    <w:rsid w:val="004943E7"/>
    <w:rsid w:val="00494470"/>
    <w:rsid w:val="004949D6"/>
    <w:rsid w:val="00494E2A"/>
    <w:rsid w:val="0049548D"/>
    <w:rsid w:val="00495724"/>
    <w:rsid w:val="00495D99"/>
    <w:rsid w:val="00495F7C"/>
    <w:rsid w:val="0049688E"/>
    <w:rsid w:val="00496F7C"/>
    <w:rsid w:val="00497119"/>
    <w:rsid w:val="0049733F"/>
    <w:rsid w:val="004A028E"/>
    <w:rsid w:val="004A05C5"/>
    <w:rsid w:val="004A10AB"/>
    <w:rsid w:val="004A166C"/>
    <w:rsid w:val="004A1F40"/>
    <w:rsid w:val="004A3193"/>
    <w:rsid w:val="004A369C"/>
    <w:rsid w:val="004A4912"/>
    <w:rsid w:val="004A4A0B"/>
    <w:rsid w:val="004A4CBA"/>
    <w:rsid w:val="004A5A97"/>
    <w:rsid w:val="004A5E01"/>
    <w:rsid w:val="004A7151"/>
    <w:rsid w:val="004A7444"/>
    <w:rsid w:val="004A79A9"/>
    <w:rsid w:val="004B024F"/>
    <w:rsid w:val="004B0360"/>
    <w:rsid w:val="004B03BE"/>
    <w:rsid w:val="004B0E0D"/>
    <w:rsid w:val="004B133D"/>
    <w:rsid w:val="004B1A21"/>
    <w:rsid w:val="004B1A84"/>
    <w:rsid w:val="004B1C2B"/>
    <w:rsid w:val="004B2205"/>
    <w:rsid w:val="004B22B8"/>
    <w:rsid w:val="004B2505"/>
    <w:rsid w:val="004B3739"/>
    <w:rsid w:val="004B3DDD"/>
    <w:rsid w:val="004B416C"/>
    <w:rsid w:val="004B4C15"/>
    <w:rsid w:val="004B4F4E"/>
    <w:rsid w:val="004B4FC2"/>
    <w:rsid w:val="004B5125"/>
    <w:rsid w:val="004B54B2"/>
    <w:rsid w:val="004B54CE"/>
    <w:rsid w:val="004B57E4"/>
    <w:rsid w:val="004B5963"/>
    <w:rsid w:val="004B61A0"/>
    <w:rsid w:val="004B65C1"/>
    <w:rsid w:val="004B6608"/>
    <w:rsid w:val="004B6B60"/>
    <w:rsid w:val="004C000C"/>
    <w:rsid w:val="004C0353"/>
    <w:rsid w:val="004C08B6"/>
    <w:rsid w:val="004C0A37"/>
    <w:rsid w:val="004C0B40"/>
    <w:rsid w:val="004C1270"/>
    <w:rsid w:val="004C128A"/>
    <w:rsid w:val="004C168A"/>
    <w:rsid w:val="004C24CF"/>
    <w:rsid w:val="004C2570"/>
    <w:rsid w:val="004C3380"/>
    <w:rsid w:val="004C37BB"/>
    <w:rsid w:val="004C49EE"/>
    <w:rsid w:val="004C4E2B"/>
    <w:rsid w:val="004C52A9"/>
    <w:rsid w:val="004C5AA2"/>
    <w:rsid w:val="004C6054"/>
    <w:rsid w:val="004C60B8"/>
    <w:rsid w:val="004C70E6"/>
    <w:rsid w:val="004C7331"/>
    <w:rsid w:val="004C734E"/>
    <w:rsid w:val="004C7365"/>
    <w:rsid w:val="004C7D38"/>
    <w:rsid w:val="004C7EEF"/>
    <w:rsid w:val="004D0BB1"/>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932"/>
    <w:rsid w:val="004E3C38"/>
    <w:rsid w:val="004E3CFE"/>
    <w:rsid w:val="004E46C8"/>
    <w:rsid w:val="004E4B8D"/>
    <w:rsid w:val="004E4E5E"/>
    <w:rsid w:val="004E4EB3"/>
    <w:rsid w:val="004E4FAE"/>
    <w:rsid w:val="004E5425"/>
    <w:rsid w:val="004E544D"/>
    <w:rsid w:val="004E5564"/>
    <w:rsid w:val="004E56E2"/>
    <w:rsid w:val="004E5CB7"/>
    <w:rsid w:val="004E5EB2"/>
    <w:rsid w:val="004E6EB2"/>
    <w:rsid w:val="004E6F44"/>
    <w:rsid w:val="004E7368"/>
    <w:rsid w:val="004E7B40"/>
    <w:rsid w:val="004F03C1"/>
    <w:rsid w:val="004F044D"/>
    <w:rsid w:val="004F0B8E"/>
    <w:rsid w:val="004F124A"/>
    <w:rsid w:val="004F1B09"/>
    <w:rsid w:val="004F1F13"/>
    <w:rsid w:val="004F285D"/>
    <w:rsid w:val="004F350E"/>
    <w:rsid w:val="004F3701"/>
    <w:rsid w:val="004F4E33"/>
    <w:rsid w:val="004F4FF5"/>
    <w:rsid w:val="004F51B7"/>
    <w:rsid w:val="004F5316"/>
    <w:rsid w:val="004F5F48"/>
    <w:rsid w:val="004F6320"/>
    <w:rsid w:val="004F6AFD"/>
    <w:rsid w:val="004F7BC3"/>
    <w:rsid w:val="004F7D41"/>
    <w:rsid w:val="00500379"/>
    <w:rsid w:val="00500BA4"/>
    <w:rsid w:val="00500DF9"/>
    <w:rsid w:val="005015F4"/>
    <w:rsid w:val="00502214"/>
    <w:rsid w:val="00502844"/>
    <w:rsid w:val="00502B02"/>
    <w:rsid w:val="005032E6"/>
    <w:rsid w:val="00504A81"/>
    <w:rsid w:val="00504EF4"/>
    <w:rsid w:val="005053E4"/>
    <w:rsid w:val="00505627"/>
    <w:rsid w:val="00505741"/>
    <w:rsid w:val="005062ED"/>
    <w:rsid w:val="005068F3"/>
    <w:rsid w:val="00510007"/>
    <w:rsid w:val="00510207"/>
    <w:rsid w:val="00510493"/>
    <w:rsid w:val="00510600"/>
    <w:rsid w:val="005107C4"/>
    <w:rsid w:val="00510BE4"/>
    <w:rsid w:val="00511321"/>
    <w:rsid w:val="00511520"/>
    <w:rsid w:val="005116C9"/>
    <w:rsid w:val="005119FF"/>
    <w:rsid w:val="00511EEB"/>
    <w:rsid w:val="00513320"/>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A49"/>
    <w:rsid w:val="00522F33"/>
    <w:rsid w:val="00523090"/>
    <w:rsid w:val="00523D31"/>
    <w:rsid w:val="0052467A"/>
    <w:rsid w:val="00524DCF"/>
    <w:rsid w:val="00525447"/>
    <w:rsid w:val="00525568"/>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64A4"/>
    <w:rsid w:val="005465E4"/>
    <w:rsid w:val="00547204"/>
    <w:rsid w:val="0054772F"/>
    <w:rsid w:val="00547944"/>
    <w:rsid w:val="005503DF"/>
    <w:rsid w:val="005517CF"/>
    <w:rsid w:val="00551820"/>
    <w:rsid w:val="00552672"/>
    <w:rsid w:val="00552803"/>
    <w:rsid w:val="00552843"/>
    <w:rsid w:val="00552E75"/>
    <w:rsid w:val="00554798"/>
    <w:rsid w:val="00555027"/>
    <w:rsid w:val="00555557"/>
    <w:rsid w:val="00555B09"/>
    <w:rsid w:val="00555C7A"/>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696"/>
    <w:rsid w:val="005629AE"/>
    <w:rsid w:val="00562DD3"/>
    <w:rsid w:val="0056300C"/>
    <w:rsid w:val="00563272"/>
    <w:rsid w:val="00563CBB"/>
    <w:rsid w:val="00563D72"/>
    <w:rsid w:val="00564067"/>
    <w:rsid w:val="00564B13"/>
    <w:rsid w:val="00564B3E"/>
    <w:rsid w:val="00565818"/>
    <w:rsid w:val="005661FF"/>
    <w:rsid w:val="005664B0"/>
    <w:rsid w:val="00566BF1"/>
    <w:rsid w:val="00566FB0"/>
    <w:rsid w:val="00567159"/>
    <w:rsid w:val="0057014C"/>
    <w:rsid w:val="0057057E"/>
    <w:rsid w:val="00570643"/>
    <w:rsid w:val="00571DEA"/>
    <w:rsid w:val="00571F28"/>
    <w:rsid w:val="005723DB"/>
    <w:rsid w:val="00573228"/>
    <w:rsid w:val="00573B72"/>
    <w:rsid w:val="00574541"/>
    <w:rsid w:val="0057471F"/>
    <w:rsid w:val="00575FC5"/>
    <w:rsid w:val="005760B2"/>
    <w:rsid w:val="005763E0"/>
    <w:rsid w:val="005764FA"/>
    <w:rsid w:val="0057655F"/>
    <w:rsid w:val="005765F0"/>
    <w:rsid w:val="005766E0"/>
    <w:rsid w:val="005774AB"/>
    <w:rsid w:val="005775D6"/>
    <w:rsid w:val="00577EEE"/>
    <w:rsid w:val="0058174B"/>
    <w:rsid w:val="00581859"/>
    <w:rsid w:val="00581D7F"/>
    <w:rsid w:val="005823C9"/>
    <w:rsid w:val="005823E5"/>
    <w:rsid w:val="005826F9"/>
    <w:rsid w:val="005829D1"/>
    <w:rsid w:val="00582CD8"/>
    <w:rsid w:val="0058318E"/>
    <w:rsid w:val="0058346A"/>
    <w:rsid w:val="00584E9B"/>
    <w:rsid w:val="0058561F"/>
    <w:rsid w:val="00585711"/>
    <w:rsid w:val="0058577C"/>
    <w:rsid w:val="00585832"/>
    <w:rsid w:val="005873A6"/>
    <w:rsid w:val="0059055C"/>
    <w:rsid w:val="00590CAD"/>
    <w:rsid w:val="005913C0"/>
    <w:rsid w:val="00591644"/>
    <w:rsid w:val="0059281E"/>
    <w:rsid w:val="00592DAA"/>
    <w:rsid w:val="00593863"/>
    <w:rsid w:val="00593DED"/>
    <w:rsid w:val="00594199"/>
    <w:rsid w:val="00594E05"/>
    <w:rsid w:val="00595174"/>
    <w:rsid w:val="005960FA"/>
    <w:rsid w:val="00596748"/>
    <w:rsid w:val="00596CAB"/>
    <w:rsid w:val="00596D68"/>
    <w:rsid w:val="00596E48"/>
    <w:rsid w:val="00596E95"/>
    <w:rsid w:val="00596EB0"/>
    <w:rsid w:val="005971BB"/>
    <w:rsid w:val="005976C0"/>
    <w:rsid w:val="005977E1"/>
    <w:rsid w:val="00597E44"/>
    <w:rsid w:val="005A0154"/>
    <w:rsid w:val="005A058C"/>
    <w:rsid w:val="005A0BF2"/>
    <w:rsid w:val="005A1639"/>
    <w:rsid w:val="005A1818"/>
    <w:rsid w:val="005A26A2"/>
    <w:rsid w:val="005A3C5F"/>
    <w:rsid w:val="005A41EC"/>
    <w:rsid w:val="005A427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4C1"/>
    <w:rsid w:val="005B39AD"/>
    <w:rsid w:val="005B463F"/>
    <w:rsid w:val="005B4678"/>
    <w:rsid w:val="005B4873"/>
    <w:rsid w:val="005B6575"/>
    <w:rsid w:val="005B749F"/>
    <w:rsid w:val="005B758E"/>
    <w:rsid w:val="005C0210"/>
    <w:rsid w:val="005C0AD6"/>
    <w:rsid w:val="005C0CA2"/>
    <w:rsid w:val="005C0DBE"/>
    <w:rsid w:val="005C19F2"/>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34C"/>
    <w:rsid w:val="005C7C28"/>
    <w:rsid w:val="005D019F"/>
    <w:rsid w:val="005D0275"/>
    <w:rsid w:val="005D02BF"/>
    <w:rsid w:val="005D02DF"/>
    <w:rsid w:val="005D15CC"/>
    <w:rsid w:val="005D2BF5"/>
    <w:rsid w:val="005D2F20"/>
    <w:rsid w:val="005D36E6"/>
    <w:rsid w:val="005D4259"/>
    <w:rsid w:val="005D4CBC"/>
    <w:rsid w:val="005D5AD4"/>
    <w:rsid w:val="005D5B74"/>
    <w:rsid w:val="005D5FB1"/>
    <w:rsid w:val="005D6447"/>
    <w:rsid w:val="005D646E"/>
    <w:rsid w:val="005D680E"/>
    <w:rsid w:val="005D791A"/>
    <w:rsid w:val="005D7E7D"/>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667"/>
    <w:rsid w:val="005E6820"/>
    <w:rsid w:val="005E6C34"/>
    <w:rsid w:val="005E6DBD"/>
    <w:rsid w:val="005E7416"/>
    <w:rsid w:val="005E74B8"/>
    <w:rsid w:val="005E798A"/>
    <w:rsid w:val="005E79D4"/>
    <w:rsid w:val="005E7CBE"/>
    <w:rsid w:val="005E7CCE"/>
    <w:rsid w:val="005F015D"/>
    <w:rsid w:val="005F02FF"/>
    <w:rsid w:val="005F0F2D"/>
    <w:rsid w:val="005F1E1E"/>
    <w:rsid w:val="005F226A"/>
    <w:rsid w:val="005F23E8"/>
    <w:rsid w:val="005F2CB9"/>
    <w:rsid w:val="005F2DFE"/>
    <w:rsid w:val="005F322F"/>
    <w:rsid w:val="005F3EF4"/>
    <w:rsid w:val="005F462C"/>
    <w:rsid w:val="005F50DA"/>
    <w:rsid w:val="005F518F"/>
    <w:rsid w:val="005F5552"/>
    <w:rsid w:val="005F5C11"/>
    <w:rsid w:val="005F5D3E"/>
    <w:rsid w:val="005F5E44"/>
    <w:rsid w:val="005F6003"/>
    <w:rsid w:val="005F6A9D"/>
    <w:rsid w:val="00600731"/>
    <w:rsid w:val="00600778"/>
    <w:rsid w:val="00600A1E"/>
    <w:rsid w:val="00600D0B"/>
    <w:rsid w:val="00600F36"/>
    <w:rsid w:val="0060112A"/>
    <w:rsid w:val="00601629"/>
    <w:rsid w:val="00602286"/>
    <w:rsid w:val="00602856"/>
    <w:rsid w:val="00602BEA"/>
    <w:rsid w:val="006030AD"/>
    <w:rsid w:val="006040A7"/>
    <w:rsid w:val="0060422F"/>
    <w:rsid w:val="00604840"/>
    <w:rsid w:val="00605124"/>
    <w:rsid w:val="0060588D"/>
    <w:rsid w:val="006058C8"/>
    <w:rsid w:val="00605A09"/>
    <w:rsid w:val="00606228"/>
    <w:rsid w:val="0060653A"/>
    <w:rsid w:val="00606799"/>
    <w:rsid w:val="00606DC3"/>
    <w:rsid w:val="00606DC8"/>
    <w:rsid w:val="00606E52"/>
    <w:rsid w:val="00607254"/>
    <w:rsid w:val="0061055B"/>
    <w:rsid w:val="00610B33"/>
    <w:rsid w:val="00610C28"/>
    <w:rsid w:val="00610FD6"/>
    <w:rsid w:val="006116C8"/>
    <w:rsid w:val="00611A27"/>
    <w:rsid w:val="00611EC9"/>
    <w:rsid w:val="00611F82"/>
    <w:rsid w:val="006123D6"/>
    <w:rsid w:val="00612E77"/>
    <w:rsid w:val="00613311"/>
    <w:rsid w:val="00613591"/>
    <w:rsid w:val="00613599"/>
    <w:rsid w:val="00613A9D"/>
    <w:rsid w:val="00614B4B"/>
    <w:rsid w:val="00615A0B"/>
    <w:rsid w:val="00615C05"/>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3D32"/>
    <w:rsid w:val="0062412E"/>
    <w:rsid w:val="00624884"/>
    <w:rsid w:val="00624AE6"/>
    <w:rsid w:val="00624B56"/>
    <w:rsid w:val="00624CFD"/>
    <w:rsid w:val="00624F39"/>
    <w:rsid w:val="00625160"/>
    <w:rsid w:val="0062556B"/>
    <w:rsid w:val="00625945"/>
    <w:rsid w:val="006274EE"/>
    <w:rsid w:val="006275D8"/>
    <w:rsid w:val="00627A10"/>
    <w:rsid w:val="00630B9A"/>
    <w:rsid w:val="00630C97"/>
    <w:rsid w:val="00630F4C"/>
    <w:rsid w:val="006311D0"/>
    <w:rsid w:val="0063163D"/>
    <w:rsid w:val="0063275B"/>
    <w:rsid w:val="00632D4D"/>
    <w:rsid w:val="006334E6"/>
    <w:rsid w:val="0063399B"/>
    <w:rsid w:val="00633EC8"/>
    <w:rsid w:val="00634379"/>
    <w:rsid w:val="006346D1"/>
    <w:rsid w:val="00634CB1"/>
    <w:rsid w:val="00634F92"/>
    <w:rsid w:val="00635420"/>
    <w:rsid w:val="006363C9"/>
    <w:rsid w:val="00636E11"/>
    <w:rsid w:val="00637158"/>
    <w:rsid w:val="0063755D"/>
    <w:rsid w:val="006378F1"/>
    <w:rsid w:val="00637B59"/>
    <w:rsid w:val="00640232"/>
    <w:rsid w:val="0064102E"/>
    <w:rsid w:val="0064159A"/>
    <w:rsid w:val="0064171A"/>
    <w:rsid w:val="00641CA5"/>
    <w:rsid w:val="006429C4"/>
    <w:rsid w:val="00642BA2"/>
    <w:rsid w:val="00643966"/>
    <w:rsid w:val="00643B6B"/>
    <w:rsid w:val="00644E6D"/>
    <w:rsid w:val="006451F6"/>
    <w:rsid w:val="006453EC"/>
    <w:rsid w:val="00645490"/>
    <w:rsid w:val="00645521"/>
    <w:rsid w:val="00645DC3"/>
    <w:rsid w:val="00645DEA"/>
    <w:rsid w:val="00646164"/>
    <w:rsid w:val="00646A70"/>
    <w:rsid w:val="006477A7"/>
    <w:rsid w:val="00647C84"/>
    <w:rsid w:val="0065044A"/>
    <w:rsid w:val="00651962"/>
    <w:rsid w:val="0065197B"/>
    <w:rsid w:val="006519B6"/>
    <w:rsid w:val="0065206E"/>
    <w:rsid w:val="006521C9"/>
    <w:rsid w:val="0065261B"/>
    <w:rsid w:val="00652861"/>
    <w:rsid w:val="00652BE3"/>
    <w:rsid w:val="00653112"/>
    <w:rsid w:val="0065343A"/>
    <w:rsid w:val="0065396F"/>
    <w:rsid w:val="00653C28"/>
    <w:rsid w:val="006541EF"/>
    <w:rsid w:val="00654F96"/>
    <w:rsid w:val="0065502D"/>
    <w:rsid w:val="00655141"/>
    <w:rsid w:val="00655145"/>
    <w:rsid w:val="006551E8"/>
    <w:rsid w:val="00655BEB"/>
    <w:rsid w:val="00655E69"/>
    <w:rsid w:val="006562E0"/>
    <w:rsid w:val="00656454"/>
    <w:rsid w:val="006565A1"/>
    <w:rsid w:val="00656B3C"/>
    <w:rsid w:val="00657409"/>
    <w:rsid w:val="00657BD2"/>
    <w:rsid w:val="006606F7"/>
    <w:rsid w:val="006618AC"/>
    <w:rsid w:val="00661957"/>
    <w:rsid w:val="006619CD"/>
    <w:rsid w:val="00661E60"/>
    <w:rsid w:val="006624DC"/>
    <w:rsid w:val="00663447"/>
    <w:rsid w:val="006636BC"/>
    <w:rsid w:val="00663B0E"/>
    <w:rsid w:val="00663E9B"/>
    <w:rsid w:val="00664125"/>
    <w:rsid w:val="0066467A"/>
    <w:rsid w:val="006649F6"/>
    <w:rsid w:val="00665176"/>
    <w:rsid w:val="00665621"/>
    <w:rsid w:val="00665F8A"/>
    <w:rsid w:val="00665FD4"/>
    <w:rsid w:val="00666DA8"/>
    <w:rsid w:val="0066787C"/>
    <w:rsid w:val="0066789D"/>
    <w:rsid w:val="00667991"/>
    <w:rsid w:val="00667DF7"/>
    <w:rsid w:val="00667FAC"/>
    <w:rsid w:val="00670957"/>
    <w:rsid w:val="0067098C"/>
    <w:rsid w:val="00671EB7"/>
    <w:rsid w:val="00672108"/>
    <w:rsid w:val="006722D6"/>
    <w:rsid w:val="006725C6"/>
    <w:rsid w:val="00672FFC"/>
    <w:rsid w:val="006733E5"/>
    <w:rsid w:val="0067395A"/>
    <w:rsid w:val="00673AFB"/>
    <w:rsid w:val="00673E5D"/>
    <w:rsid w:val="006744FB"/>
    <w:rsid w:val="0067554C"/>
    <w:rsid w:val="006757B8"/>
    <w:rsid w:val="00675A60"/>
    <w:rsid w:val="00676472"/>
    <w:rsid w:val="006772C0"/>
    <w:rsid w:val="00677C7C"/>
    <w:rsid w:val="00677C82"/>
    <w:rsid w:val="006806D5"/>
    <w:rsid w:val="00680DC9"/>
    <w:rsid w:val="00680EE7"/>
    <w:rsid w:val="006811C2"/>
    <w:rsid w:val="0068136D"/>
    <w:rsid w:val="0068156A"/>
    <w:rsid w:val="00681927"/>
    <w:rsid w:val="00681B25"/>
    <w:rsid w:val="0068209F"/>
    <w:rsid w:val="006825D0"/>
    <w:rsid w:val="00682945"/>
    <w:rsid w:val="00683161"/>
    <w:rsid w:val="00683A4E"/>
    <w:rsid w:val="00684077"/>
    <w:rsid w:val="006845D8"/>
    <w:rsid w:val="00684EA2"/>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1ED7"/>
    <w:rsid w:val="006A23A9"/>
    <w:rsid w:val="006A27B6"/>
    <w:rsid w:val="006A2E04"/>
    <w:rsid w:val="006A32F9"/>
    <w:rsid w:val="006A3A2C"/>
    <w:rsid w:val="006A3E62"/>
    <w:rsid w:val="006A45EC"/>
    <w:rsid w:val="006A4785"/>
    <w:rsid w:val="006A47B8"/>
    <w:rsid w:val="006A497B"/>
    <w:rsid w:val="006A4A3C"/>
    <w:rsid w:val="006A4A9B"/>
    <w:rsid w:val="006A4CBE"/>
    <w:rsid w:val="006A528A"/>
    <w:rsid w:val="006A5294"/>
    <w:rsid w:val="006A5588"/>
    <w:rsid w:val="006A5B1F"/>
    <w:rsid w:val="006A6B78"/>
    <w:rsid w:val="006A6F44"/>
    <w:rsid w:val="006A7F35"/>
    <w:rsid w:val="006B102E"/>
    <w:rsid w:val="006B1601"/>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887"/>
    <w:rsid w:val="006B5E16"/>
    <w:rsid w:val="006B6A37"/>
    <w:rsid w:val="006B702F"/>
    <w:rsid w:val="006B72C4"/>
    <w:rsid w:val="006B744A"/>
    <w:rsid w:val="006B7678"/>
    <w:rsid w:val="006C0A05"/>
    <w:rsid w:val="006C1509"/>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E36"/>
    <w:rsid w:val="006E1EDF"/>
    <w:rsid w:val="006E225A"/>
    <w:rsid w:val="006E2C0A"/>
    <w:rsid w:val="006E37B6"/>
    <w:rsid w:val="006E417E"/>
    <w:rsid w:val="006E45CF"/>
    <w:rsid w:val="006E4608"/>
    <w:rsid w:val="006E5578"/>
    <w:rsid w:val="006E5BA5"/>
    <w:rsid w:val="006E6145"/>
    <w:rsid w:val="006E6967"/>
    <w:rsid w:val="006E69C0"/>
    <w:rsid w:val="006E750A"/>
    <w:rsid w:val="006E7EA5"/>
    <w:rsid w:val="006F04B5"/>
    <w:rsid w:val="006F05F6"/>
    <w:rsid w:val="006F103A"/>
    <w:rsid w:val="006F1946"/>
    <w:rsid w:val="006F254E"/>
    <w:rsid w:val="006F26CB"/>
    <w:rsid w:val="006F29A3"/>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A6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9D7"/>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5F1A"/>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011"/>
    <w:rsid w:val="00750190"/>
    <w:rsid w:val="00750517"/>
    <w:rsid w:val="0075070C"/>
    <w:rsid w:val="0075082E"/>
    <w:rsid w:val="00750A41"/>
    <w:rsid w:val="007517E1"/>
    <w:rsid w:val="00751D16"/>
    <w:rsid w:val="00751D1A"/>
    <w:rsid w:val="00751FE5"/>
    <w:rsid w:val="00752A94"/>
    <w:rsid w:val="00752C4E"/>
    <w:rsid w:val="00753D61"/>
    <w:rsid w:val="0075401E"/>
    <w:rsid w:val="00754039"/>
    <w:rsid w:val="00755341"/>
    <w:rsid w:val="007553F9"/>
    <w:rsid w:val="00755C88"/>
    <w:rsid w:val="007564BD"/>
    <w:rsid w:val="00756573"/>
    <w:rsid w:val="00756787"/>
    <w:rsid w:val="00756EEF"/>
    <w:rsid w:val="00756F0A"/>
    <w:rsid w:val="00757151"/>
    <w:rsid w:val="00761488"/>
    <w:rsid w:val="007617BF"/>
    <w:rsid w:val="00761F4D"/>
    <w:rsid w:val="0076223D"/>
    <w:rsid w:val="007622A6"/>
    <w:rsid w:val="00762566"/>
    <w:rsid w:val="00762BC6"/>
    <w:rsid w:val="00762E65"/>
    <w:rsid w:val="00763302"/>
    <w:rsid w:val="00764146"/>
    <w:rsid w:val="00764580"/>
    <w:rsid w:val="00764DA7"/>
    <w:rsid w:val="0076500B"/>
    <w:rsid w:val="007657C8"/>
    <w:rsid w:val="00765C13"/>
    <w:rsid w:val="00766324"/>
    <w:rsid w:val="00766C89"/>
    <w:rsid w:val="007672D4"/>
    <w:rsid w:val="00767531"/>
    <w:rsid w:val="00770069"/>
    <w:rsid w:val="0077021C"/>
    <w:rsid w:val="0077097D"/>
    <w:rsid w:val="007714E3"/>
    <w:rsid w:val="00772FE7"/>
    <w:rsid w:val="007737D1"/>
    <w:rsid w:val="00773A6A"/>
    <w:rsid w:val="007748B4"/>
    <w:rsid w:val="007749DA"/>
    <w:rsid w:val="00774BB5"/>
    <w:rsid w:val="007751C5"/>
    <w:rsid w:val="007751FF"/>
    <w:rsid w:val="00775F61"/>
    <w:rsid w:val="0077602C"/>
    <w:rsid w:val="00776BEE"/>
    <w:rsid w:val="00776F35"/>
    <w:rsid w:val="0077772B"/>
    <w:rsid w:val="00777BE2"/>
    <w:rsid w:val="007803F2"/>
    <w:rsid w:val="00780A0F"/>
    <w:rsid w:val="00780A16"/>
    <w:rsid w:val="00780F1F"/>
    <w:rsid w:val="0078130C"/>
    <w:rsid w:val="0078132C"/>
    <w:rsid w:val="00781774"/>
    <w:rsid w:val="00782093"/>
    <w:rsid w:val="00782144"/>
    <w:rsid w:val="007825B8"/>
    <w:rsid w:val="00782805"/>
    <w:rsid w:val="007830E8"/>
    <w:rsid w:val="00783553"/>
    <w:rsid w:val="00783563"/>
    <w:rsid w:val="007837AB"/>
    <w:rsid w:val="00783A68"/>
    <w:rsid w:val="007841BE"/>
    <w:rsid w:val="007841C9"/>
    <w:rsid w:val="0078455A"/>
    <w:rsid w:val="007870F0"/>
    <w:rsid w:val="007875B4"/>
    <w:rsid w:val="0079069D"/>
    <w:rsid w:val="00790C4B"/>
    <w:rsid w:val="0079150B"/>
    <w:rsid w:val="00791D48"/>
    <w:rsid w:val="00792C43"/>
    <w:rsid w:val="00792FB2"/>
    <w:rsid w:val="0079300A"/>
    <w:rsid w:val="007931FB"/>
    <w:rsid w:val="00793429"/>
    <w:rsid w:val="0079351F"/>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792"/>
    <w:rsid w:val="007A2B76"/>
    <w:rsid w:val="007A309F"/>
    <w:rsid w:val="007A335D"/>
    <w:rsid w:val="007A33C0"/>
    <w:rsid w:val="007A4DC5"/>
    <w:rsid w:val="007A5B8C"/>
    <w:rsid w:val="007A5F58"/>
    <w:rsid w:val="007A71AD"/>
    <w:rsid w:val="007B0253"/>
    <w:rsid w:val="007B0E6A"/>
    <w:rsid w:val="007B1F52"/>
    <w:rsid w:val="007B1F6A"/>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C7C46"/>
    <w:rsid w:val="007D0CFF"/>
    <w:rsid w:val="007D0DF5"/>
    <w:rsid w:val="007D10FA"/>
    <w:rsid w:val="007D190A"/>
    <w:rsid w:val="007D1943"/>
    <w:rsid w:val="007D19C2"/>
    <w:rsid w:val="007D265F"/>
    <w:rsid w:val="007D2D85"/>
    <w:rsid w:val="007D2FD5"/>
    <w:rsid w:val="007D2FF3"/>
    <w:rsid w:val="007D34AD"/>
    <w:rsid w:val="007D3533"/>
    <w:rsid w:val="007D3A75"/>
    <w:rsid w:val="007D4BBC"/>
    <w:rsid w:val="007D5D39"/>
    <w:rsid w:val="007D6770"/>
    <w:rsid w:val="007D6BF1"/>
    <w:rsid w:val="007D7345"/>
    <w:rsid w:val="007D737A"/>
    <w:rsid w:val="007D77FC"/>
    <w:rsid w:val="007E0C05"/>
    <w:rsid w:val="007E116C"/>
    <w:rsid w:val="007E306F"/>
    <w:rsid w:val="007E3878"/>
    <w:rsid w:val="007E39CE"/>
    <w:rsid w:val="007E4033"/>
    <w:rsid w:val="007E4116"/>
    <w:rsid w:val="007E4858"/>
    <w:rsid w:val="007E560D"/>
    <w:rsid w:val="007E5756"/>
    <w:rsid w:val="007E5803"/>
    <w:rsid w:val="007E71BB"/>
    <w:rsid w:val="007E7ABC"/>
    <w:rsid w:val="007E7B79"/>
    <w:rsid w:val="007F0577"/>
    <w:rsid w:val="007F06D6"/>
    <w:rsid w:val="007F0D58"/>
    <w:rsid w:val="007F1B6C"/>
    <w:rsid w:val="007F1D95"/>
    <w:rsid w:val="007F261C"/>
    <w:rsid w:val="007F2FC4"/>
    <w:rsid w:val="007F32D0"/>
    <w:rsid w:val="007F34BD"/>
    <w:rsid w:val="007F4A5F"/>
    <w:rsid w:val="007F4D67"/>
    <w:rsid w:val="007F55BE"/>
    <w:rsid w:val="007F567F"/>
    <w:rsid w:val="007F5993"/>
    <w:rsid w:val="007F5BA0"/>
    <w:rsid w:val="007F7AC3"/>
    <w:rsid w:val="007F7BDD"/>
    <w:rsid w:val="00801214"/>
    <w:rsid w:val="008012FF"/>
    <w:rsid w:val="008014AD"/>
    <w:rsid w:val="008017C7"/>
    <w:rsid w:val="00803699"/>
    <w:rsid w:val="00803B10"/>
    <w:rsid w:val="00803CC4"/>
    <w:rsid w:val="00803EFC"/>
    <w:rsid w:val="008041F3"/>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14"/>
    <w:rsid w:val="00813C80"/>
    <w:rsid w:val="00813FF6"/>
    <w:rsid w:val="008145B8"/>
    <w:rsid w:val="008151AA"/>
    <w:rsid w:val="0081595F"/>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1820"/>
    <w:rsid w:val="0082254E"/>
    <w:rsid w:val="008227DA"/>
    <w:rsid w:val="00822B0D"/>
    <w:rsid w:val="00822D10"/>
    <w:rsid w:val="00822F22"/>
    <w:rsid w:val="0082306E"/>
    <w:rsid w:val="00823336"/>
    <w:rsid w:val="0082395F"/>
    <w:rsid w:val="00823A34"/>
    <w:rsid w:val="008249B7"/>
    <w:rsid w:val="008266BD"/>
    <w:rsid w:val="0082696E"/>
    <w:rsid w:val="00827494"/>
    <w:rsid w:val="00827B06"/>
    <w:rsid w:val="00827D12"/>
    <w:rsid w:val="00827D3D"/>
    <w:rsid w:val="00830158"/>
    <w:rsid w:val="008303DF"/>
    <w:rsid w:val="00830C41"/>
    <w:rsid w:val="0083210B"/>
    <w:rsid w:val="00832D13"/>
    <w:rsid w:val="00832F4B"/>
    <w:rsid w:val="008330ED"/>
    <w:rsid w:val="00833241"/>
    <w:rsid w:val="008332BA"/>
    <w:rsid w:val="008339F1"/>
    <w:rsid w:val="00833D0F"/>
    <w:rsid w:val="008341EC"/>
    <w:rsid w:val="00834F57"/>
    <w:rsid w:val="00835B9A"/>
    <w:rsid w:val="00835C90"/>
    <w:rsid w:val="00835C92"/>
    <w:rsid w:val="00835EBC"/>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584"/>
    <w:rsid w:val="0085066D"/>
    <w:rsid w:val="008512FF"/>
    <w:rsid w:val="0085138A"/>
    <w:rsid w:val="008518E1"/>
    <w:rsid w:val="00851974"/>
    <w:rsid w:val="00851A6D"/>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57614"/>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190"/>
    <w:rsid w:val="0087522C"/>
    <w:rsid w:val="00875292"/>
    <w:rsid w:val="00875AE9"/>
    <w:rsid w:val="00875CB0"/>
    <w:rsid w:val="00876AB6"/>
    <w:rsid w:val="008771F6"/>
    <w:rsid w:val="0088065F"/>
    <w:rsid w:val="00881178"/>
    <w:rsid w:val="008817CE"/>
    <w:rsid w:val="00881B33"/>
    <w:rsid w:val="0088262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27D8"/>
    <w:rsid w:val="0089389D"/>
    <w:rsid w:val="0089391B"/>
    <w:rsid w:val="00893B7F"/>
    <w:rsid w:val="00893FBB"/>
    <w:rsid w:val="00894D8E"/>
    <w:rsid w:val="00894F66"/>
    <w:rsid w:val="00895501"/>
    <w:rsid w:val="00895DCA"/>
    <w:rsid w:val="008961A3"/>
    <w:rsid w:val="008963FA"/>
    <w:rsid w:val="0089644E"/>
    <w:rsid w:val="008964B7"/>
    <w:rsid w:val="00896F19"/>
    <w:rsid w:val="008972A9"/>
    <w:rsid w:val="008A0080"/>
    <w:rsid w:val="008A0970"/>
    <w:rsid w:val="008A0C3C"/>
    <w:rsid w:val="008A1935"/>
    <w:rsid w:val="008A1D65"/>
    <w:rsid w:val="008A2776"/>
    <w:rsid w:val="008A2AC6"/>
    <w:rsid w:val="008A2E94"/>
    <w:rsid w:val="008A2F1A"/>
    <w:rsid w:val="008A2F95"/>
    <w:rsid w:val="008A309F"/>
    <w:rsid w:val="008A3BB9"/>
    <w:rsid w:val="008A3E41"/>
    <w:rsid w:val="008A4034"/>
    <w:rsid w:val="008A464C"/>
    <w:rsid w:val="008A4A40"/>
    <w:rsid w:val="008A5076"/>
    <w:rsid w:val="008A5615"/>
    <w:rsid w:val="008A5E44"/>
    <w:rsid w:val="008A68AA"/>
    <w:rsid w:val="008B0E08"/>
    <w:rsid w:val="008B29B4"/>
    <w:rsid w:val="008B2A09"/>
    <w:rsid w:val="008B323F"/>
    <w:rsid w:val="008B3492"/>
    <w:rsid w:val="008B47C3"/>
    <w:rsid w:val="008B4A63"/>
    <w:rsid w:val="008B5F85"/>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C7EEF"/>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46A"/>
    <w:rsid w:val="008E29AB"/>
    <w:rsid w:val="008E2D3E"/>
    <w:rsid w:val="008E34DE"/>
    <w:rsid w:val="008E3565"/>
    <w:rsid w:val="008E401F"/>
    <w:rsid w:val="008E421E"/>
    <w:rsid w:val="008E4C55"/>
    <w:rsid w:val="008E5569"/>
    <w:rsid w:val="008E5F29"/>
    <w:rsid w:val="008E60F8"/>
    <w:rsid w:val="008E63A4"/>
    <w:rsid w:val="008E6673"/>
    <w:rsid w:val="008E68D9"/>
    <w:rsid w:val="008E6C07"/>
    <w:rsid w:val="008E6E9B"/>
    <w:rsid w:val="008E7E49"/>
    <w:rsid w:val="008F0797"/>
    <w:rsid w:val="008F2082"/>
    <w:rsid w:val="008F2243"/>
    <w:rsid w:val="008F2BD1"/>
    <w:rsid w:val="008F3278"/>
    <w:rsid w:val="008F3AD2"/>
    <w:rsid w:val="008F3E7C"/>
    <w:rsid w:val="008F4502"/>
    <w:rsid w:val="008F46BE"/>
    <w:rsid w:val="008F4F5F"/>
    <w:rsid w:val="008F50B1"/>
    <w:rsid w:val="008F5898"/>
    <w:rsid w:val="008F5F8D"/>
    <w:rsid w:val="008F60FF"/>
    <w:rsid w:val="008F64ED"/>
    <w:rsid w:val="008F6918"/>
    <w:rsid w:val="008F71E2"/>
    <w:rsid w:val="008F7364"/>
    <w:rsid w:val="008F7846"/>
    <w:rsid w:val="008F78C8"/>
    <w:rsid w:val="008F7F54"/>
    <w:rsid w:val="00900566"/>
    <w:rsid w:val="00900C07"/>
    <w:rsid w:val="00901AD9"/>
    <w:rsid w:val="009020ED"/>
    <w:rsid w:val="009022CB"/>
    <w:rsid w:val="00902CE4"/>
    <w:rsid w:val="0090313B"/>
    <w:rsid w:val="0090362B"/>
    <w:rsid w:val="00903C24"/>
    <w:rsid w:val="00904231"/>
    <w:rsid w:val="009052D0"/>
    <w:rsid w:val="00906484"/>
    <w:rsid w:val="00907395"/>
    <w:rsid w:val="009073B3"/>
    <w:rsid w:val="009076F6"/>
    <w:rsid w:val="00907AE8"/>
    <w:rsid w:val="0091012F"/>
    <w:rsid w:val="0091022D"/>
    <w:rsid w:val="0091278D"/>
    <w:rsid w:val="00913796"/>
    <w:rsid w:val="009138C4"/>
    <w:rsid w:val="00913968"/>
    <w:rsid w:val="0091430E"/>
    <w:rsid w:val="00914DE7"/>
    <w:rsid w:val="00914EA6"/>
    <w:rsid w:val="0091616F"/>
    <w:rsid w:val="0091630D"/>
    <w:rsid w:val="00916EC2"/>
    <w:rsid w:val="00916F8B"/>
    <w:rsid w:val="00917028"/>
    <w:rsid w:val="009176CD"/>
    <w:rsid w:val="00917A32"/>
    <w:rsid w:val="0092052D"/>
    <w:rsid w:val="009210F8"/>
    <w:rsid w:val="00921E87"/>
    <w:rsid w:val="00922693"/>
    <w:rsid w:val="009231D2"/>
    <w:rsid w:val="00923B68"/>
    <w:rsid w:val="00924288"/>
    <w:rsid w:val="009249CD"/>
    <w:rsid w:val="00924C1C"/>
    <w:rsid w:val="009253E6"/>
    <w:rsid w:val="00925C9C"/>
    <w:rsid w:val="00926C5B"/>
    <w:rsid w:val="00927242"/>
    <w:rsid w:val="00927625"/>
    <w:rsid w:val="00927E36"/>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791"/>
    <w:rsid w:val="00943C04"/>
    <w:rsid w:val="0094424E"/>
    <w:rsid w:val="00944690"/>
    <w:rsid w:val="00944C0F"/>
    <w:rsid w:val="009452B9"/>
    <w:rsid w:val="00945483"/>
    <w:rsid w:val="009458B0"/>
    <w:rsid w:val="00945E93"/>
    <w:rsid w:val="009462CD"/>
    <w:rsid w:val="0094638B"/>
    <w:rsid w:val="00946E81"/>
    <w:rsid w:val="009478E4"/>
    <w:rsid w:val="00950166"/>
    <w:rsid w:val="0095079D"/>
    <w:rsid w:val="00951174"/>
    <w:rsid w:val="009517C2"/>
    <w:rsid w:val="00951B9C"/>
    <w:rsid w:val="009521DC"/>
    <w:rsid w:val="00952927"/>
    <w:rsid w:val="00953239"/>
    <w:rsid w:val="00953923"/>
    <w:rsid w:val="00953A8D"/>
    <w:rsid w:val="00953AA5"/>
    <w:rsid w:val="00953C29"/>
    <w:rsid w:val="0095451D"/>
    <w:rsid w:val="00954B36"/>
    <w:rsid w:val="00955179"/>
    <w:rsid w:val="009558A4"/>
    <w:rsid w:val="00955ECD"/>
    <w:rsid w:val="0095611E"/>
    <w:rsid w:val="00956132"/>
    <w:rsid w:val="009567BC"/>
    <w:rsid w:val="00956F56"/>
    <w:rsid w:val="00957703"/>
    <w:rsid w:val="0096037E"/>
    <w:rsid w:val="00961067"/>
    <w:rsid w:val="00961194"/>
    <w:rsid w:val="009616EE"/>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5F49"/>
    <w:rsid w:val="009661C9"/>
    <w:rsid w:val="009663CB"/>
    <w:rsid w:val="009667EE"/>
    <w:rsid w:val="00966B05"/>
    <w:rsid w:val="009671E8"/>
    <w:rsid w:val="009674A3"/>
    <w:rsid w:val="0096757C"/>
    <w:rsid w:val="00967803"/>
    <w:rsid w:val="00967A0D"/>
    <w:rsid w:val="00970101"/>
    <w:rsid w:val="009706DB"/>
    <w:rsid w:val="00970FB5"/>
    <w:rsid w:val="00971944"/>
    <w:rsid w:val="00971B03"/>
    <w:rsid w:val="00971D76"/>
    <w:rsid w:val="009726D8"/>
    <w:rsid w:val="00972E39"/>
    <w:rsid w:val="0097572F"/>
    <w:rsid w:val="009757F0"/>
    <w:rsid w:val="0097676F"/>
    <w:rsid w:val="0097778E"/>
    <w:rsid w:val="00977E14"/>
    <w:rsid w:val="00980225"/>
    <w:rsid w:val="009806EC"/>
    <w:rsid w:val="009806FC"/>
    <w:rsid w:val="00980A05"/>
    <w:rsid w:val="00980B59"/>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19A9"/>
    <w:rsid w:val="00992585"/>
    <w:rsid w:val="00992A86"/>
    <w:rsid w:val="00992C94"/>
    <w:rsid w:val="00992DC3"/>
    <w:rsid w:val="00992EA1"/>
    <w:rsid w:val="0099342C"/>
    <w:rsid w:val="00993616"/>
    <w:rsid w:val="00993B51"/>
    <w:rsid w:val="00994211"/>
    <w:rsid w:val="00994BB0"/>
    <w:rsid w:val="00994EE6"/>
    <w:rsid w:val="00995313"/>
    <w:rsid w:val="009961B4"/>
    <w:rsid w:val="00996997"/>
    <w:rsid w:val="00997D6C"/>
    <w:rsid w:val="009A011E"/>
    <w:rsid w:val="009A0309"/>
    <w:rsid w:val="009A05FA"/>
    <w:rsid w:val="009A0750"/>
    <w:rsid w:val="009A087D"/>
    <w:rsid w:val="009A0B0E"/>
    <w:rsid w:val="009A1A87"/>
    <w:rsid w:val="009A21B5"/>
    <w:rsid w:val="009A2714"/>
    <w:rsid w:val="009A2E2B"/>
    <w:rsid w:val="009A4094"/>
    <w:rsid w:val="009A5741"/>
    <w:rsid w:val="009A60CE"/>
    <w:rsid w:val="009A65D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B7EAC"/>
    <w:rsid w:val="009C00C9"/>
    <w:rsid w:val="009C0342"/>
    <w:rsid w:val="009C0D34"/>
    <w:rsid w:val="009C12B2"/>
    <w:rsid w:val="009C1421"/>
    <w:rsid w:val="009C25DE"/>
    <w:rsid w:val="009C2FE9"/>
    <w:rsid w:val="009C3053"/>
    <w:rsid w:val="009C3970"/>
    <w:rsid w:val="009C3A9C"/>
    <w:rsid w:val="009C4019"/>
    <w:rsid w:val="009C4ABA"/>
    <w:rsid w:val="009C53A4"/>
    <w:rsid w:val="009C566D"/>
    <w:rsid w:val="009C6ABA"/>
    <w:rsid w:val="009C6B55"/>
    <w:rsid w:val="009C6DB9"/>
    <w:rsid w:val="009C713A"/>
    <w:rsid w:val="009C75C7"/>
    <w:rsid w:val="009C773B"/>
    <w:rsid w:val="009C7BFF"/>
    <w:rsid w:val="009C7C22"/>
    <w:rsid w:val="009C7F3B"/>
    <w:rsid w:val="009D020E"/>
    <w:rsid w:val="009D1016"/>
    <w:rsid w:val="009D13D7"/>
    <w:rsid w:val="009D161F"/>
    <w:rsid w:val="009D2596"/>
    <w:rsid w:val="009D27AE"/>
    <w:rsid w:val="009D374E"/>
    <w:rsid w:val="009D3782"/>
    <w:rsid w:val="009D4C3C"/>
    <w:rsid w:val="009D5171"/>
    <w:rsid w:val="009D57D9"/>
    <w:rsid w:val="009D5804"/>
    <w:rsid w:val="009D5D30"/>
    <w:rsid w:val="009D6618"/>
    <w:rsid w:val="009D6CB2"/>
    <w:rsid w:val="009D701D"/>
    <w:rsid w:val="009D75AC"/>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D29"/>
    <w:rsid w:val="009E5FF9"/>
    <w:rsid w:val="009E631B"/>
    <w:rsid w:val="009E6FE3"/>
    <w:rsid w:val="009E73CE"/>
    <w:rsid w:val="009E7B1C"/>
    <w:rsid w:val="009E7D50"/>
    <w:rsid w:val="009F01CA"/>
    <w:rsid w:val="009F13F7"/>
    <w:rsid w:val="009F166A"/>
    <w:rsid w:val="009F1941"/>
    <w:rsid w:val="009F2400"/>
    <w:rsid w:val="009F25C0"/>
    <w:rsid w:val="009F2E77"/>
    <w:rsid w:val="009F3269"/>
    <w:rsid w:val="009F3272"/>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2C3"/>
    <w:rsid w:val="00A03840"/>
    <w:rsid w:val="00A0454F"/>
    <w:rsid w:val="00A0467C"/>
    <w:rsid w:val="00A04815"/>
    <w:rsid w:val="00A04912"/>
    <w:rsid w:val="00A04BD5"/>
    <w:rsid w:val="00A04CF1"/>
    <w:rsid w:val="00A04E00"/>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6EDD"/>
    <w:rsid w:val="00A17097"/>
    <w:rsid w:val="00A174B9"/>
    <w:rsid w:val="00A210E4"/>
    <w:rsid w:val="00A21243"/>
    <w:rsid w:val="00A2169B"/>
    <w:rsid w:val="00A22514"/>
    <w:rsid w:val="00A236D9"/>
    <w:rsid w:val="00A23EA5"/>
    <w:rsid w:val="00A23F5B"/>
    <w:rsid w:val="00A23FCE"/>
    <w:rsid w:val="00A2447A"/>
    <w:rsid w:val="00A25151"/>
    <w:rsid w:val="00A2541C"/>
    <w:rsid w:val="00A25B8B"/>
    <w:rsid w:val="00A26A8E"/>
    <w:rsid w:val="00A26B20"/>
    <w:rsid w:val="00A27B26"/>
    <w:rsid w:val="00A27CAC"/>
    <w:rsid w:val="00A310D8"/>
    <w:rsid w:val="00A313AA"/>
    <w:rsid w:val="00A31D36"/>
    <w:rsid w:val="00A322F1"/>
    <w:rsid w:val="00A32F3E"/>
    <w:rsid w:val="00A33397"/>
    <w:rsid w:val="00A334FA"/>
    <w:rsid w:val="00A336CD"/>
    <w:rsid w:val="00A34211"/>
    <w:rsid w:val="00A344BB"/>
    <w:rsid w:val="00A3454C"/>
    <w:rsid w:val="00A34684"/>
    <w:rsid w:val="00A348CB"/>
    <w:rsid w:val="00A361F0"/>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3AEA"/>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10BC"/>
    <w:rsid w:val="00A621DE"/>
    <w:rsid w:val="00A625AE"/>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72"/>
    <w:rsid w:val="00A72FA1"/>
    <w:rsid w:val="00A7338C"/>
    <w:rsid w:val="00A73662"/>
    <w:rsid w:val="00A7376D"/>
    <w:rsid w:val="00A73992"/>
    <w:rsid w:val="00A741DC"/>
    <w:rsid w:val="00A74234"/>
    <w:rsid w:val="00A74941"/>
    <w:rsid w:val="00A74EE0"/>
    <w:rsid w:val="00A7547A"/>
    <w:rsid w:val="00A754A5"/>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467"/>
    <w:rsid w:val="00A83858"/>
    <w:rsid w:val="00A83CB1"/>
    <w:rsid w:val="00A848C2"/>
    <w:rsid w:val="00A84E44"/>
    <w:rsid w:val="00A864E9"/>
    <w:rsid w:val="00A868CC"/>
    <w:rsid w:val="00A871CE"/>
    <w:rsid w:val="00A8753C"/>
    <w:rsid w:val="00A87A10"/>
    <w:rsid w:val="00A9074A"/>
    <w:rsid w:val="00A9113B"/>
    <w:rsid w:val="00A91E9E"/>
    <w:rsid w:val="00A92128"/>
    <w:rsid w:val="00A924FC"/>
    <w:rsid w:val="00A92939"/>
    <w:rsid w:val="00A92C18"/>
    <w:rsid w:val="00A93261"/>
    <w:rsid w:val="00A933FA"/>
    <w:rsid w:val="00A93709"/>
    <w:rsid w:val="00A93BCD"/>
    <w:rsid w:val="00A94EF5"/>
    <w:rsid w:val="00A951C2"/>
    <w:rsid w:val="00A95729"/>
    <w:rsid w:val="00A95D0A"/>
    <w:rsid w:val="00A96525"/>
    <w:rsid w:val="00A96CF6"/>
    <w:rsid w:val="00A96DE6"/>
    <w:rsid w:val="00A9768D"/>
    <w:rsid w:val="00AA0C34"/>
    <w:rsid w:val="00AA0CAD"/>
    <w:rsid w:val="00AA1136"/>
    <w:rsid w:val="00AA255D"/>
    <w:rsid w:val="00AA27F1"/>
    <w:rsid w:val="00AA2EB0"/>
    <w:rsid w:val="00AA307D"/>
    <w:rsid w:val="00AA33F0"/>
    <w:rsid w:val="00AA3788"/>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A82"/>
    <w:rsid w:val="00AB4B5E"/>
    <w:rsid w:val="00AB594F"/>
    <w:rsid w:val="00AB5BAC"/>
    <w:rsid w:val="00AB6657"/>
    <w:rsid w:val="00AB728B"/>
    <w:rsid w:val="00AB7637"/>
    <w:rsid w:val="00AB7F15"/>
    <w:rsid w:val="00AC058E"/>
    <w:rsid w:val="00AC099B"/>
    <w:rsid w:val="00AC0A1A"/>
    <w:rsid w:val="00AC16A7"/>
    <w:rsid w:val="00AC1BBE"/>
    <w:rsid w:val="00AC212A"/>
    <w:rsid w:val="00AC27C5"/>
    <w:rsid w:val="00AC2A16"/>
    <w:rsid w:val="00AC2E31"/>
    <w:rsid w:val="00AC2F57"/>
    <w:rsid w:val="00AC35F3"/>
    <w:rsid w:val="00AC3835"/>
    <w:rsid w:val="00AC3D87"/>
    <w:rsid w:val="00AC475C"/>
    <w:rsid w:val="00AC4A76"/>
    <w:rsid w:val="00AC560C"/>
    <w:rsid w:val="00AC562B"/>
    <w:rsid w:val="00AC5E3F"/>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3E"/>
    <w:rsid w:val="00AE0972"/>
    <w:rsid w:val="00AE1522"/>
    <w:rsid w:val="00AE19A0"/>
    <w:rsid w:val="00AE2206"/>
    <w:rsid w:val="00AE2DA7"/>
    <w:rsid w:val="00AE301A"/>
    <w:rsid w:val="00AE30A9"/>
    <w:rsid w:val="00AE30F7"/>
    <w:rsid w:val="00AE495C"/>
    <w:rsid w:val="00AE4A59"/>
    <w:rsid w:val="00AE55F7"/>
    <w:rsid w:val="00AE6AA0"/>
    <w:rsid w:val="00AE7540"/>
    <w:rsid w:val="00AF0BC9"/>
    <w:rsid w:val="00AF0D62"/>
    <w:rsid w:val="00AF12FA"/>
    <w:rsid w:val="00AF1315"/>
    <w:rsid w:val="00AF1876"/>
    <w:rsid w:val="00AF218A"/>
    <w:rsid w:val="00AF2501"/>
    <w:rsid w:val="00AF28E8"/>
    <w:rsid w:val="00AF2B00"/>
    <w:rsid w:val="00AF2DBD"/>
    <w:rsid w:val="00AF2FEE"/>
    <w:rsid w:val="00AF331A"/>
    <w:rsid w:val="00AF338C"/>
    <w:rsid w:val="00AF36F4"/>
    <w:rsid w:val="00AF3989"/>
    <w:rsid w:val="00AF3A34"/>
    <w:rsid w:val="00AF46F5"/>
    <w:rsid w:val="00AF48ED"/>
    <w:rsid w:val="00AF5785"/>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6DE"/>
    <w:rsid w:val="00B14724"/>
    <w:rsid w:val="00B14745"/>
    <w:rsid w:val="00B14C05"/>
    <w:rsid w:val="00B15653"/>
    <w:rsid w:val="00B1579B"/>
    <w:rsid w:val="00B15D0C"/>
    <w:rsid w:val="00B15E85"/>
    <w:rsid w:val="00B16612"/>
    <w:rsid w:val="00B16779"/>
    <w:rsid w:val="00B16AB5"/>
    <w:rsid w:val="00B17218"/>
    <w:rsid w:val="00B17AC9"/>
    <w:rsid w:val="00B2051B"/>
    <w:rsid w:val="00B20908"/>
    <w:rsid w:val="00B20F45"/>
    <w:rsid w:val="00B2150D"/>
    <w:rsid w:val="00B21C0D"/>
    <w:rsid w:val="00B21CF2"/>
    <w:rsid w:val="00B22129"/>
    <w:rsid w:val="00B22626"/>
    <w:rsid w:val="00B22FC6"/>
    <w:rsid w:val="00B23401"/>
    <w:rsid w:val="00B239F2"/>
    <w:rsid w:val="00B23A5E"/>
    <w:rsid w:val="00B23AD7"/>
    <w:rsid w:val="00B2403B"/>
    <w:rsid w:val="00B2423D"/>
    <w:rsid w:val="00B24554"/>
    <w:rsid w:val="00B24AC5"/>
    <w:rsid w:val="00B25B1E"/>
    <w:rsid w:val="00B267AA"/>
    <w:rsid w:val="00B267DB"/>
    <w:rsid w:val="00B26950"/>
    <w:rsid w:val="00B26A01"/>
    <w:rsid w:val="00B272CF"/>
    <w:rsid w:val="00B279EE"/>
    <w:rsid w:val="00B27AC5"/>
    <w:rsid w:val="00B27DF8"/>
    <w:rsid w:val="00B27F63"/>
    <w:rsid w:val="00B30EB0"/>
    <w:rsid w:val="00B30F0F"/>
    <w:rsid w:val="00B313E3"/>
    <w:rsid w:val="00B31B2E"/>
    <w:rsid w:val="00B31BFC"/>
    <w:rsid w:val="00B31FD8"/>
    <w:rsid w:val="00B32010"/>
    <w:rsid w:val="00B32176"/>
    <w:rsid w:val="00B326A4"/>
    <w:rsid w:val="00B32B24"/>
    <w:rsid w:val="00B32B61"/>
    <w:rsid w:val="00B32C51"/>
    <w:rsid w:val="00B32CBF"/>
    <w:rsid w:val="00B32F28"/>
    <w:rsid w:val="00B330E5"/>
    <w:rsid w:val="00B33B62"/>
    <w:rsid w:val="00B33B9C"/>
    <w:rsid w:val="00B3428C"/>
    <w:rsid w:val="00B34963"/>
    <w:rsid w:val="00B34B8A"/>
    <w:rsid w:val="00B353FB"/>
    <w:rsid w:val="00B3561D"/>
    <w:rsid w:val="00B35DC2"/>
    <w:rsid w:val="00B363E9"/>
    <w:rsid w:val="00B376A2"/>
    <w:rsid w:val="00B37BE1"/>
    <w:rsid w:val="00B40113"/>
    <w:rsid w:val="00B403A2"/>
    <w:rsid w:val="00B40980"/>
    <w:rsid w:val="00B410F3"/>
    <w:rsid w:val="00B44519"/>
    <w:rsid w:val="00B4455E"/>
    <w:rsid w:val="00B45B15"/>
    <w:rsid w:val="00B460B6"/>
    <w:rsid w:val="00B46C18"/>
    <w:rsid w:val="00B46CCF"/>
    <w:rsid w:val="00B46E32"/>
    <w:rsid w:val="00B46E9F"/>
    <w:rsid w:val="00B46F3B"/>
    <w:rsid w:val="00B471B7"/>
    <w:rsid w:val="00B47279"/>
    <w:rsid w:val="00B47519"/>
    <w:rsid w:val="00B4798B"/>
    <w:rsid w:val="00B479E3"/>
    <w:rsid w:val="00B47A2E"/>
    <w:rsid w:val="00B510BA"/>
    <w:rsid w:val="00B51145"/>
    <w:rsid w:val="00B515C1"/>
    <w:rsid w:val="00B52002"/>
    <w:rsid w:val="00B520E6"/>
    <w:rsid w:val="00B52385"/>
    <w:rsid w:val="00B52411"/>
    <w:rsid w:val="00B533EE"/>
    <w:rsid w:val="00B53525"/>
    <w:rsid w:val="00B53C61"/>
    <w:rsid w:val="00B54197"/>
    <w:rsid w:val="00B546F9"/>
    <w:rsid w:val="00B54C47"/>
    <w:rsid w:val="00B55653"/>
    <w:rsid w:val="00B56375"/>
    <w:rsid w:val="00B568F1"/>
    <w:rsid w:val="00B573CC"/>
    <w:rsid w:val="00B576AE"/>
    <w:rsid w:val="00B57890"/>
    <w:rsid w:val="00B57F24"/>
    <w:rsid w:val="00B60F6C"/>
    <w:rsid w:val="00B61904"/>
    <w:rsid w:val="00B62868"/>
    <w:rsid w:val="00B62932"/>
    <w:rsid w:val="00B62D11"/>
    <w:rsid w:val="00B63668"/>
    <w:rsid w:val="00B63AD4"/>
    <w:rsid w:val="00B63D67"/>
    <w:rsid w:val="00B651BB"/>
    <w:rsid w:val="00B65A19"/>
    <w:rsid w:val="00B65D28"/>
    <w:rsid w:val="00B67202"/>
    <w:rsid w:val="00B67454"/>
    <w:rsid w:val="00B67455"/>
    <w:rsid w:val="00B6746C"/>
    <w:rsid w:val="00B67CE8"/>
    <w:rsid w:val="00B67E91"/>
    <w:rsid w:val="00B7011F"/>
    <w:rsid w:val="00B706EA"/>
    <w:rsid w:val="00B707BF"/>
    <w:rsid w:val="00B70A88"/>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0F4"/>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6B0"/>
    <w:rsid w:val="00B97D77"/>
    <w:rsid w:val="00B97F79"/>
    <w:rsid w:val="00BA0805"/>
    <w:rsid w:val="00BA1DE6"/>
    <w:rsid w:val="00BA21BD"/>
    <w:rsid w:val="00BA2223"/>
    <w:rsid w:val="00BA2292"/>
    <w:rsid w:val="00BA2E2F"/>
    <w:rsid w:val="00BA349B"/>
    <w:rsid w:val="00BA360D"/>
    <w:rsid w:val="00BA3665"/>
    <w:rsid w:val="00BA3CDC"/>
    <w:rsid w:val="00BA40FE"/>
    <w:rsid w:val="00BA44C2"/>
    <w:rsid w:val="00BA5872"/>
    <w:rsid w:val="00BA612E"/>
    <w:rsid w:val="00BA648A"/>
    <w:rsid w:val="00BA6557"/>
    <w:rsid w:val="00BA7886"/>
    <w:rsid w:val="00BA7E54"/>
    <w:rsid w:val="00BA7F7D"/>
    <w:rsid w:val="00BB0948"/>
    <w:rsid w:val="00BB0D2F"/>
    <w:rsid w:val="00BB0E5F"/>
    <w:rsid w:val="00BB1A4D"/>
    <w:rsid w:val="00BB1EFD"/>
    <w:rsid w:val="00BB1FFB"/>
    <w:rsid w:val="00BB26F2"/>
    <w:rsid w:val="00BB2964"/>
    <w:rsid w:val="00BB31F1"/>
    <w:rsid w:val="00BB36FD"/>
    <w:rsid w:val="00BB4088"/>
    <w:rsid w:val="00BB40DD"/>
    <w:rsid w:val="00BB4135"/>
    <w:rsid w:val="00BB4CB0"/>
    <w:rsid w:val="00BB523F"/>
    <w:rsid w:val="00BB625D"/>
    <w:rsid w:val="00BB6F65"/>
    <w:rsid w:val="00BC0E0A"/>
    <w:rsid w:val="00BC1193"/>
    <w:rsid w:val="00BC23A1"/>
    <w:rsid w:val="00BC2E66"/>
    <w:rsid w:val="00BC361D"/>
    <w:rsid w:val="00BC3850"/>
    <w:rsid w:val="00BC4D43"/>
    <w:rsid w:val="00BC534B"/>
    <w:rsid w:val="00BC5592"/>
    <w:rsid w:val="00BC58EC"/>
    <w:rsid w:val="00BC5AF9"/>
    <w:rsid w:val="00BC5CE3"/>
    <w:rsid w:val="00BC6111"/>
    <w:rsid w:val="00BC62BB"/>
    <w:rsid w:val="00BC6FAA"/>
    <w:rsid w:val="00BC7015"/>
    <w:rsid w:val="00BC7786"/>
    <w:rsid w:val="00BC79E2"/>
    <w:rsid w:val="00BD013B"/>
    <w:rsid w:val="00BD0539"/>
    <w:rsid w:val="00BD099C"/>
    <w:rsid w:val="00BD0D97"/>
    <w:rsid w:val="00BD1210"/>
    <w:rsid w:val="00BD134C"/>
    <w:rsid w:val="00BD1970"/>
    <w:rsid w:val="00BD1D42"/>
    <w:rsid w:val="00BD2281"/>
    <w:rsid w:val="00BD296F"/>
    <w:rsid w:val="00BD2D0A"/>
    <w:rsid w:val="00BD469C"/>
    <w:rsid w:val="00BD475D"/>
    <w:rsid w:val="00BD6869"/>
    <w:rsid w:val="00BD6CC1"/>
    <w:rsid w:val="00BD7394"/>
    <w:rsid w:val="00BE0B9B"/>
    <w:rsid w:val="00BE0D83"/>
    <w:rsid w:val="00BE11B2"/>
    <w:rsid w:val="00BE120E"/>
    <w:rsid w:val="00BE1B4D"/>
    <w:rsid w:val="00BE1B89"/>
    <w:rsid w:val="00BE2248"/>
    <w:rsid w:val="00BE248C"/>
    <w:rsid w:val="00BE24E4"/>
    <w:rsid w:val="00BE389F"/>
    <w:rsid w:val="00BE3F53"/>
    <w:rsid w:val="00BE4324"/>
    <w:rsid w:val="00BE529B"/>
    <w:rsid w:val="00BE62C2"/>
    <w:rsid w:val="00BE6646"/>
    <w:rsid w:val="00BE712E"/>
    <w:rsid w:val="00BE785B"/>
    <w:rsid w:val="00BE7BE9"/>
    <w:rsid w:val="00BE7E00"/>
    <w:rsid w:val="00BF0259"/>
    <w:rsid w:val="00BF067B"/>
    <w:rsid w:val="00BF090A"/>
    <w:rsid w:val="00BF0925"/>
    <w:rsid w:val="00BF1BA7"/>
    <w:rsid w:val="00BF1EE1"/>
    <w:rsid w:val="00BF239F"/>
    <w:rsid w:val="00BF28B2"/>
    <w:rsid w:val="00BF30F4"/>
    <w:rsid w:val="00BF39B3"/>
    <w:rsid w:val="00BF3C88"/>
    <w:rsid w:val="00BF4619"/>
    <w:rsid w:val="00BF4D06"/>
    <w:rsid w:val="00BF4E6E"/>
    <w:rsid w:val="00BF5964"/>
    <w:rsid w:val="00BF5D1E"/>
    <w:rsid w:val="00BF6D91"/>
    <w:rsid w:val="00BF781A"/>
    <w:rsid w:val="00BF7980"/>
    <w:rsid w:val="00BF7FCF"/>
    <w:rsid w:val="00C000D7"/>
    <w:rsid w:val="00C00A79"/>
    <w:rsid w:val="00C00B9C"/>
    <w:rsid w:val="00C00BD3"/>
    <w:rsid w:val="00C00D4E"/>
    <w:rsid w:val="00C01A7C"/>
    <w:rsid w:val="00C01EB6"/>
    <w:rsid w:val="00C01EC8"/>
    <w:rsid w:val="00C02E22"/>
    <w:rsid w:val="00C03E17"/>
    <w:rsid w:val="00C04192"/>
    <w:rsid w:val="00C05292"/>
    <w:rsid w:val="00C054A7"/>
    <w:rsid w:val="00C055AC"/>
    <w:rsid w:val="00C05E64"/>
    <w:rsid w:val="00C0617A"/>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CD9"/>
    <w:rsid w:val="00C20E25"/>
    <w:rsid w:val="00C213BB"/>
    <w:rsid w:val="00C21B17"/>
    <w:rsid w:val="00C22678"/>
    <w:rsid w:val="00C229C2"/>
    <w:rsid w:val="00C23DD9"/>
    <w:rsid w:val="00C23FC7"/>
    <w:rsid w:val="00C247FB"/>
    <w:rsid w:val="00C254C6"/>
    <w:rsid w:val="00C26012"/>
    <w:rsid w:val="00C261E6"/>
    <w:rsid w:val="00C26F1A"/>
    <w:rsid w:val="00C27C9D"/>
    <w:rsid w:val="00C27E9A"/>
    <w:rsid w:val="00C30711"/>
    <w:rsid w:val="00C3082B"/>
    <w:rsid w:val="00C30CC1"/>
    <w:rsid w:val="00C30DEC"/>
    <w:rsid w:val="00C31537"/>
    <w:rsid w:val="00C31ACE"/>
    <w:rsid w:val="00C32409"/>
    <w:rsid w:val="00C3254A"/>
    <w:rsid w:val="00C32F0B"/>
    <w:rsid w:val="00C331CA"/>
    <w:rsid w:val="00C3356D"/>
    <w:rsid w:val="00C33A24"/>
    <w:rsid w:val="00C33A5A"/>
    <w:rsid w:val="00C33A7C"/>
    <w:rsid w:val="00C33E26"/>
    <w:rsid w:val="00C33EDA"/>
    <w:rsid w:val="00C342F8"/>
    <w:rsid w:val="00C3439B"/>
    <w:rsid w:val="00C34653"/>
    <w:rsid w:val="00C35675"/>
    <w:rsid w:val="00C36664"/>
    <w:rsid w:val="00C3675E"/>
    <w:rsid w:val="00C36F25"/>
    <w:rsid w:val="00C40DEE"/>
    <w:rsid w:val="00C4170A"/>
    <w:rsid w:val="00C4171A"/>
    <w:rsid w:val="00C41C03"/>
    <w:rsid w:val="00C4233E"/>
    <w:rsid w:val="00C4276E"/>
    <w:rsid w:val="00C42C86"/>
    <w:rsid w:val="00C42CDC"/>
    <w:rsid w:val="00C43276"/>
    <w:rsid w:val="00C43FC5"/>
    <w:rsid w:val="00C44192"/>
    <w:rsid w:val="00C44EE4"/>
    <w:rsid w:val="00C4529D"/>
    <w:rsid w:val="00C45716"/>
    <w:rsid w:val="00C45CC2"/>
    <w:rsid w:val="00C45F0C"/>
    <w:rsid w:val="00C45FC1"/>
    <w:rsid w:val="00C46208"/>
    <w:rsid w:val="00C46858"/>
    <w:rsid w:val="00C46A0D"/>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659"/>
    <w:rsid w:val="00C57EF6"/>
    <w:rsid w:val="00C57FD1"/>
    <w:rsid w:val="00C60E1A"/>
    <w:rsid w:val="00C60FC0"/>
    <w:rsid w:val="00C61A01"/>
    <w:rsid w:val="00C61B33"/>
    <w:rsid w:val="00C61CF0"/>
    <w:rsid w:val="00C64C26"/>
    <w:rsid w:val="00C651E8"/>
    <w:rsid w:val="00C6589F"/>
    <w:rsid w:val="00C664C4"/>
    <w:rsid w:val="00C6696A"/>
    <w:rsid w:val="00C66973"/>
    <w:rsid w:val="00C66ADE"/>
    <w:rsid w:val="00C67122"/>
    <w:rsid w:val="00C67BA2"/>
    <w:rsid w:val="00C70B64"/>
    <w:rsid w:val="00C71762"/>
    <w:rsid w:val="00C71986"/>
    <w:rsid w:val="00C71C5E"/>
    <w:rsid w:val="00C7381D"/>
    <w:rsid w:val="00C73CEF"/>
    <w:rsid w:val="00C740EE"/>
    <w:rsid w:val="00C7430C"/>
    <w:rsid w:val="00C74D97"/>
    <w:rsid w:val="00C768E6"/>
    <w:rsid w:val="00C76BD1"/>
    <w:rsid w:val="00C76BFC"/>
    <w:rsid w:val="00C76F14"/>
    <w:rsid w:val="00C775F6"/>
    <w:rsid w:val="00C77FA9"/>
    <w:rsid w:val="00C80015"/>
    <w:rsid w:val="00C80441"/>
    <w:rsid w:val="00C80572"/>
    <w:rsid w:val="00C8200C"/>
    <w:rsid w:val="00C820A3"/>
    <w:rsid w:val="00C82461"/>
    <w:rsid w:val="00C82583"/>
    <w:rsid w:val="00C82661"/>
    <w:rsid w:val="00C82719"/>
    <w:rsid w:val="00C82755"/>
    <w:rsid w:val="00C82984"/>
    <w:rsid w:val="00C82F21"/>
    <w:rsid w:val="00C82F86"/>
    <w:rsid w:val="00C83429"/>
    <w:rsid w:val="00C83C27"/>
    <w:rsid w:val="00C84079"/>
    <w:rsid w:val="00C845E2"/>
    <w:rsid w:val="00C84E92"/>
    <w:rsid w:val="00C8503C"/>
    <w:rsid w:val="00C85357"/>
    <w:rsid w:val="00C854F1"/>
    <w:rsid w:val="00C85D6A"/>
    <w:rsid w:val="00C86248"/>
    <w:rsid w:val="00C864E1"/>
    <w:rsid w:val="00C866EB"/>
    <w:rsid w:val="00C8673F"/>
    <w:rsid w:val="00C87CF4"/>
    <w:rsid w:val="00C87F0C"/>
    <w:rsid w:val="00C90B5D"/>
    <w:rsid w:val="00C90C44"/>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8D1"/>
    <w:rsid w:val="00CA2AE0"/>
    <w:rsid w:val="00CA2C87"/>
    <w:rsid w:val="00CA30DF"/>
    <w:rsid w:val="00CA36E7"/>
    <w:rsid w:val="00CA42A7"/>
    <w:rsid w:val="00CA4658"/>
    <w:rsid w:val="00CA46C8"/>
    <w:rsid w:val="00CA4D14"/>
    <w:rsid w:val="00CA52D6"/>
    <w:rsid w:val="00CA5735"/>
    <w:rsid w:val="00CA5E00"/>
    <w:rsid w:val="00CA62D8"/>
    <w:rsid w:val="00CA63B7"/>
    <w:rsid w:val="00CA77F3"/>
    <w:rsid w:val="00CA796C"/>
    <w:rsid w:val="00CA7A42"/>
    <w:rsid w:val="00CA7D68"/>
    <w:rsid w:val="00CB0263"/>
    <w:rsid w:val="00CB0EE4"/>
    <w:rsid w:val="00CB0F3C"/>
    <w:rsid w:val="00CB1A1E"/>
    <w:rsid w:val="00CB1C8A"/>
    <w:rsid w:val="00CB1FC1"/>
    <w:rsid w:val="00CB1FE8"/>
    <w:rsid w:val="00CB32E1"/>
    <w:rsid w:val="00CB38F0"/>
    <w:rsid w:val="00CB43E5"/>
    <w:rsid w:val="00CB4443"/>
    <w:rsid w:val="00CB451E"/>
    <w:rsid w:val="00CB4CB1"/>
    <w:rsid w:val="00CB521D"/>
    <w:rsid w:val="00CB5471"/>
    <w:rsid w:val="00CB5E61"/>
    <w:rsid w:val="00CB5F6C"/>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242"/>
    <w:rsid w:val="00CD3537"/>
    <w:rsid w:val="00CD3AE4"/>
    <w:rsid w:val="00CD3F30"/>
    <w:rsid w:val="00CD41A0"/>
    <w:rsid w:val="00CD4959"/>
    <w:rsid w:val="00CD576D"/>
    <w:rsid w:val="00CD5C67"/>
    <w:rsid w:val="00CD6271"/>
    <w:rsid w:val="00CD6500"/>
    <w:rsid w:val="00CD65A1"/>
    <w:rsid w:val="00CD6769"/>
    <w:rsid w:val="00CD7351"/>
    <w:rsid w:val="00CD7870"/>
    <w:rsid w:val="00CD7976"/>
    <w:rsid w:val="00CD7F38"/>
    <w:rsid w:val="00CE1063"/>
    <w:rsid w:val="00CE180E"/>
    <w:rsid w:val="00CE197B"/>
    <w:rsid w:val="00CE1A80"/>
    <w:rsid w:val="00CE2217"/>
    <w:rsid w:val="00CE266E"/>
    <w:rsid w:val="00CE2B03"/>
    <w:rsid w:val="00CE3C4C"/>
    <w:rsid w:val="00CE411E"/>
    <w:rsid w:val="00CE4432"/>
    <w:rsid w:val="00CE4B72"/>
    <w:rsid w:val="00CE5130"/>
    <w:rsid w:val="00CE5305"/>
    <w:rsid w:val="00CE5439"/>
    <w:rsid w:val="00CE546B"/>
    <w:rsid w:val="00CE5BB4"/>
    <w:rsid w:val="00CE610B"/>
    <w:rsid w:val="00CE66DB"/>
    <w:rsid w:val="00CE66E3"/>
    <w:rsid w:val="00CE66EE"/>
    <w:rsid w:val="00CE68B5"/>
    <w:rsid w:val="00CE6A11"/>
    <w:rsid w:val="00CE6BAA"/>
    <w:rsid w:val="00CE6DE2"/>
    <w:rsid w:val="00CE6E48"/>
    <w:rsid w:val="00CE7343"/>
    <w:rsid w:val="00CF034A"/>
    <w:rsid w:val="00CF05D3"/>
    <w:rsid w:val="00CF0727"/>
    <w:rsid w:val="00CF0929"/>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2BA"/>
    <w:rsid w:val="00D0030A"/>
    <w:rsid w:val="00D006F5"/>
    <w:rsid w:val="00D00825"/>
    <w:rsid w:val="00D00AAD"/>
    <w:rsid w:val="00D01D96"/>
    <w:rsid w:val="00D02727"/>
    <w:rsid w:val="00D02A4D"/>
    <w:rsid w:val="00D0391A"/>
    <w:rsid w:val="00D03D26"/>
    <w:rsid w:val="00D0414E"/>
    <w:rsid w:val="00D0429F"/>
    <w:rsid w:val="00D04664"/>
    <w:rsid w:val="00D04C8C"/>
    <w:rsid w:val="00D0567E"/>
    <w:rsid w:val="00D05AB8"/>
    <w:rsid w:val="00D05C7D"/>
    <w:rsid w:val="00D05C99"/>
    <w:rsid w:val="00D0655B"/>
    <w:rsid w:val="00D06D27"/>
    <w:rsid w:val="00D070D1"/>
    <w:rsid w:val="00D10711"/>
    <w:rsid w:val="00D10F8A"/>
    <w:rsid w:val="00D11014"/>
    <w:rsid w:val="00D111B3"/>
    <w:rsid w:val="00D11C78"/>
    <w:rsid w:val="00D11F1F"/>
    <w:rsid w:val="00D12064"/>
    <w:rsid w:val="00D121C9"/>
    <w:rsid w:val="00D12D26"/>
    <w:rsid w:val="00D13017"/>
    <w:rsid w:val="00D1301B"/>
    <w:rsid w:val="00D140BF"/>
    <w:rsid w:val="00D1420B"/>
    <w:rsid w:val="00D1488D"/>
    <w:rsid w:val="00D1545B"/>
    <w:rsid w:val="00D1579F"/>
    <w:rsid w:val="00D16337"/>
    <w:rsid w:val="00D1690D"/>
    <w:rsid w:val="00D16A3C"/>
    <w:rsid w:val="00D16A74"/>
    <w:rsid w:val="00D16E50"/>
    <w:rsid w:val="00D17058"/>
    <w:rsid w:val="00D170EE"/>
    <w:rsid w:val="00D17725"/>
    <w:rsid w:val="00D17B46"/>
    <w:rsid w:val="00D2024E"/>
    <w:rsid w:val="00D20932"/>
    <w:rsid w:val="00D21B4B"/>
    <w:rsid w:val="00D21DC3"/>
    <w:rsid w:val="00D22093"/>
    <w:rsid w:val="00D23746"/>
    <w:rsid w:val="00D23EB0"/>
    <w:rsid w:val="00D2485F"/>
    <w:rsid w:val="00D24964"/>
    <w:rsid w:val="00D256A7"/>
    <w:rsid w:val="00D2654A"/>
    <w:rsid w:val="00D26C3A"/>
    <w:rsid w:val="00D26C74"/>
    <w:rsid w:val="00D27A35"/>
    <w:rsid w:val="00D27EFA"/>
    <w:rsid w:val="00D3057B"/>
    <w:rsid w:val="00D30CCE"/>
    <w:rsid w:val="00D30DDD"/>
    <w:rsid w:val="00D30FA0"/>
    <w:rsid w:val="00D315CA"/>
    <w:rsid w:val="00D317D3"/>
    <w:rsid w:val="00D31B51"/>
    <w:rsid w:val="00D31C41"/>
    <w:rsid w:val="00D31E06"/>
    <w:rsid w:val="00D331BB"/>
    <w:rsid w:val="00D3388A"/>
    <w:rsid w:val="00D33F89"/>
    <w:rsid w:val="00D34801"/>
    <w:rsid w:val="00D34D20"/>
    <w:rsid w:val="00D34E83"/>
    <w:rsid w:val="00D355BE"/>
    <w:rsid w:val="00D3599A"/>
    <w:rsid w:val="00D36318"/>
    <w:rsid w:val="00D368A0"/>
    <w:rsid w:val="00D36925"/>
    <w:rsid w:val="00D36E33"/>
    <w:rsid w:val="00D4003C"/>
    <w:rsid w:val="00D4019B"/>
    <w:rsid w:val="00D40495"/>
    <w:rsid w:val="00D40B4D"/>
    <w:rsid w:val="00D40B58"/>
    <w:rsid w:val="00D40F0F"/>
    <w:rsid w:val="00D418F5"/>
    <w:rsid w:val="00D41F15"/>
    <w:rsid w:val="00D41F8F"/>
    <w:rsid w:val="00D41FEC"/>
    <w:rsid w:val="00D42080"/>
    <w:rsid w:val="00D42118"/>
    <w:rsid w:val="00D4231D"/>
    <w:rsid w:val="00D42983"/>
    <w:rsid w:val="00D42B27"/>
    <w:rsid w:val="00D43905"/>
    <w:rsid w:val="00D43A3A"/>
    <w:rsid w:val="00D44326"/>
    <w:rsid w:val="00D44F63"/>
    <w:rsid w:val="00D45452"/>
    <w:rsid w:val="00D45872"/>
    <w:rsid w:val="00D45C25"/>
    <w:rsid w:val="00D45D38"/>
    <w:rsid w:val="00D460A1"/>
    <w:rsid w:val="00D4662C"/>
    <w:rsid w:val="00D46FF0"/>
    <w:rsid w:val="00D47031"/>
    <w:rsid w:val="00D47063"/>
    <w:rsid w:val="00D4769C"/>
    <w:rsid w:val="00D47CAF"/>
    <w:rsid w:val="00D50667"/>
    <w:rsid w:val="00D5095B"/>
    <w:rsid w:val="00D50DE6"/>
    <w:rsid w:val="00D51386"/>
    <w:rsid w:val="00D516D3"/>
    <w:rsid w:val="00D51EA6"/>
    <w:rsid w:val="00D52425"/>
    <w:rsid w:val="00D52F4F"/>
    <w:rsid w:val="00D531C1"/>
    <w:rsid w:val="00D532A1"/>
    <w:rsid w:val="00D53E41"/>
    <w:rsid w:val="00D547E9"/>
    <w:rsid w:val="00D54A58"/>
    <w:rsid w:val="00D55003"/>
    <w:rsid w:val="00D560E6"/>
    <w:rsid w:val="00D574E8"/>
    <w:rsid w:val="00D57FB4"/>
    <w:rsid w:val="00D60D93"/>
    <w:rsid w:val="00D60F49"/>
    <w:rsid w:val="00D60FDB"/>
    <w:rsid w:val="00D611DD"/>
    <w:rsid w:val="00D62D6D"/>
    <w:rsid w:val="00D6325A"/>
    <w:rsid w:val="00D63B80"/>
    <w:rsid w:val="00D63DE2"/>
    <w:rsid w:val="00D65172"/>
    <w:rsid w:val="00D65C2F"/>
    <w:rsid w:val="00D66A4D"/>
    <w:rsid w:val="00D67078"/>
    <w:rsid w:val="00D673E2"/>
    <w:rsid w:val="00D67526"/>
    <w:rsid w:val="00D67BCC"/>
    <w:rsid w:val="00D70DE8"/>
    <w:rsid w:val="00D71444"/>
    <w:rsid w:val="00D7194E"/>
    <w:rsid w:val="00D719B3"/>
    <w:rsid w:val="00D725D5"/>
    <w:rsid w:val="00D73324"/>
    <w:rsid w:val="00D735B5"/>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31A"/>
    <w:rsid w:val="00D92442"/>
    <w:rsid w:val="00D9261F"/>
    <w:rsid w:val="00D92BD5"/>
    <w:rsid w:val="00D92F67"/>
    <w:rsid w:val="00D933C2"/>
    <w:rsid w:val="00D935C6"/>
    <w:rsid w:val="00D93739"/>
    <w:rsid w:val="00D93A6A"/>
    <w:rsid w:val="00D943DA"/>
    <w:rsid w:val="00D9440C"/>
    <w:rsid w:val="00D945BC"/>
    <w:rsid w:val="00D949C0"/>
    <w:rsid w:val="00D95193"/>
    <w:rsid w:val="00D953B3"/>
    <w:rsid w:val="00D95413"/>
    <w:rsid w:val="00D9687D"/>
    <w:rsid w:val="00D974F3"/>
    <w:rsid w:val="00D97D80"/>
    <w:rsid w:val="00DA00CB"/>
    <w:rsid w:val="00DA17F9"/>
    <w:rsid w:val="00DA1899"/>
    <w:rsid w:val="00DA256B"/>
    <w:rsid w:val="00DA25D6"/>
    <w:rsid w:val="00DA367F"/>
    <w:rsid w:val="00DA3F5E"/>
    <w:rsid w:val="00DA4056"/>
    <w:rsid w:val="00DA4753"/>
    <w:rsid w:val="00DA4CFF"/>
    <w:rsid w:val="00DA5113"/>
    <w:rsid w:val="00DA5435"/>
    <w:rsid w:val="00DA57D5"/>
    <w:rsid w:val="00DA5889"/>
    <w:rsid w:val="00DA5A3A"/>
    <w:rsid w:val="00DA673A"/>
    <w:rsid w:val="00DA6787"/>
    <w:rsid w:val="00DA67FF"/>
    <w:rsid w:val="00DA6C3E"/>
    <w:rsid w:val="00DA7887"/>
    <w:rsid w:val="00DA79AB"/>
    <w:rsid w:val="00DB01A1"/>
    <w:rsid w:val="00DB0608"/>
    <w:rsid w:val="00DB0D43"/>
    <w:rsid w:val="00DB0E6F"/>
    <w:rsid w:val="00DB19CF"/>
    <w:rsid w:val="00DB23CD"/>
    <w:rsid w:val="00DB24E5"/>
    <w:rsid w:val="00DB2979"/>
    <w:rsid w:val="00DB298B"/>
    <w:rsid w:val="00DB2F22"/>
    <w:rsid w:val="00DB3211"/>
    <w:rsid w:val="00DB32CA"/>
    <w:rsid w:val="00DB36EF"/>
    <w:rsid w:val="00DB3C42"/>
    <w:rsid w:val="00DB4073"/>
    <w:rsid w:val="00DB42EE"/>
    <w:rsid w:val="00DB577F"/>
    <w:rsid w:val="00DB5AA7"/>
    <w:rsid w:val="00DB5F75"/>
    <w:rsid w:val="00DB667E"/>
    <w:rsid w:val="00DB66C0"/>
    <w:rsid w:val="00DB6D9B"/>
    <w:rsid w:val="00DB7DE6"/>
    <w:rsid w:val="00DB7DE7"/>
    <w:rsid w:val="00DC04E4"/>
    <w:rsid w:val="00DC11C3"/>
    <w:rsid w:val="00DC1411"/>
    <w:rsid w:val="00DC1B0C"/>
    <w:rsid w:val="00DC2081"/>
    <w:rsid w:val="00DC20D4"/>
    <w:rsid w:val="00DC25C0"/>
    <w:rsid w:val="00DC296E"/>
    <w:rsid w:val="00DC2F47"/>
    <w:rsid w:val="00DC3075"/>
    <w:rsid w:val="00DC3252"/>
    <w:rsid w:val="00DC32D2"/>
    <w:rsid w:val="00DC3B76"/>
    <w:rsid w:val="00DC4114"/>
    <w:rsid w:val="00DC446C"/>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2F0D"/>
    <w:rsid w:val="00DD33BF"/>
    <w:rsid w:val="00DD3B5C"/>
    <w:rsid w:val="00DD3F8D"/>
    <w:rsid w:val="00DD4633"/>
    <w:rsid w:val="00DD46B6"/>
    <w:rsid w:val="00DD47D1"/>
    <w:rsid w:val="00DD49DC"/>
    <w:rsid w:val="00DD4E7A"/>
    <w:rsid w:val="00DD4F94"/>
    <w:rsid w:val="00DD584A"/>
    <w:rsid w:val="00DD59AD"/>
    <w:rsid w:val="00DD658D"/>
    <w:rsid w:val="00DD7572"/>
    <w:rsid w:val="00DE0520"/>
    <w:rsid w:val="00DE0529"/>
    <w:rsid w:val="00DE0569"/>
    <w:rsid w:val="00DE096B"/>
    <w:rsid w:val="00DE0E03"/>
    <w:rsid w:val="00DE1CE3"/>
    <w:rsid w:val="00DE2462"/>
    <w:rsid w:val="00DE2A3B"/>
    <w:rsid w:val="00DE2AEE"/>
    <w:rsid w:val="00DE2DBA"/>
    <w:rsid w:val="00DE6046"/>
    <w:rsid w:val="00DE612D"/>
    <w:rsid w:val="00DE6227"/>
    <w:rsid w:val="00DE64CE"/>
    <w:rsid w:val="00DE66D4"/>
    <w:rsid w:val="00DE74E6"/>
    <w:rsid w:val="00DE77BB"/>
    <w:rsid w:val="00DF027C"/>
    <w:rsid w:val="00DF0560"/>
    <w:rsid w:val="00DF1BD4"/>
    <w:rsid w:val="00DF2DF5"/>
    <w:rsid w:val="00DF417C"/>
    <w:rsid w:val="00DF44D1"/>
    <w:rsid w:val="00DF478D"/>
    <w:rsid w:val="00DF4897"/>
    <w:rsid w:val="00DF5309"/>
    <w:rsid w:val="00DF65BF"/>
    <w:rsid w:val="00DF7300"/>
    <w:rsid w:val="00DF7B79"/>
    <w:rsid w:val="00DF7EAE"/>
    <w:rsid w:val="00E001EB"/>
    <w:rsid w:val="00E00317"/>
    <w:rsid w:val="00E00AA1"/>
    <w:rsid w:val="00E010A3"/>
    <w:rsid w:val="00E022F0"/>
    <w:rsid w:val="00E02563"/>
    <w:rsid w:val="00E026B5"/>
    <w:rsid w:val="00E0280A"/>
    <w:rsid w:val="00E02BC1"/>
    <w:rsid w:val="00E02CA4"/>
    <w:rsid w:val="00E02F07"/>
    <w:rsid w:val="00E0309B"/>
    <w:rsid w:val="00E033E1"/>
    <w:rsid w:val="00E036CC"/>
    <w:rsid w:val="00E0382D"/>
    <w:rsid w:val="00E03B2F"/>
    <w:rsid w:val="00E0459D"/>
    <w:rsid w:val="00E04A4A"/>
    <w:rsid w:val="00E04CF5"/>
    <w:rsid w:val="00E04DA8"/>
    <w:rsid w:val="00E04EDD"/>
    <w:rsid w:val="00E04F46"/>
    <w:rsid w:val="00E0609B"/>
    <w:rsid w:val="00E0651D"/>
    <w:rsid w:val="00E075DA"/>
    <w:rsid w:val="00E07CF3"/>
    <w:rsid w:val="00E07D42"/>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17FAA"/>
    <w:rsid w:val="00E20FA6"/>
    <w:rsid w:val="00E21BB2"/>
    <w:rsid w:val="00E21FCF"/>
    <w:rsid w:val="00E23502"/>
    <w:rsid w:val="00E23BA8"/>
    <w:rsid w:val="00E23F57"/>
    <w:rsid w:val="00E24820"/>
    <w:rsid w:val="00E24A70"/>
    <w:rsid w:val="00E24AAC"/>
    <w:rsid w:val="00E24D39"/>
    <w:rsid w:val="00E25661"/>
    <w:rsid w:val="00E256F8"/>
    <w:rsid w:val="00E259A9"/>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79E"/>
    <w:rsid w:val="00E33E48"/>
    <w:rsid w:val="00E351E4"/>
    <w:rsid w:val="00E35F6E"/>
    <w:rsid w:val="00E36477"/>
    <w:rsid w:val="00E368D9"/>
    <w:rsid w:val="00E373D2"/>
    <w:rsid w:val="00E375DE"/>
    <w:rsid w:val="00E40C12"/>
    <w:rsid w:val="00E4163B"/>
    <w:rsid w:val="00E41BA6"/>
    <w:rsid w:val="00E41EEB"/>
    <w:rsid w:val="00E41FD1"/>
    <w:rsid w:val="00E42386"/>
    <w:rsid w:val="00E42518"/>
    <w:rsid w:val="00E426BC"/>
    <w:rsid w:val="00E42E18"/>
    <w:rsid w:val="00E431DB"/>
    <w:rsid w:val="00E43ADE"/>
    <w:rsid w:val="00E440A3"/>
    <w:rsid w:val="00E44172"/>
    <w:rsid w:val="00E443EC"/>
    <w:rsid w:val="00E446D0"/>
    <w:rsid w:val="00E45312"/>
    <w:rsid w:val="00E45486"/>
    <w:rsid w:val="00E45CEB"/>
    <w:rsid w:val="00E45E55"/>
    <w:rsid w:val="00E46677"/>
    <w:rsid w:val="00E506B2"/>
    <w:rsid w:val="00E50FEA"/>
    <w:rsid w:val="00E518A1"/>
    <w:rsid w:val="00E51AD4"/>
    <w:rsid w:val="00E51B4C"/>
    <w:rsid w:val="00E51EBE"/>
    <w:rsid w:val="00E52922"/>
    <w:rsid w:val="00E5312C"/>
    <w:rsid w:val="00E53188"/>
    <w:rsid w:val="00E53812"/>
    <w:rsid w:val="00E53CB6"/>
    <w:rsid w:val="00E53F9C"/>
    <w:rsid w:val="00E541E8"/>
    <w:rsid w:val="00E54362"/>
    <w:rsid w:val="00E5464E"/>
    <w:rsid w:val="00E55301"/>
    <w:rsid w:val="00E55897"/>
    <w:rsid w:val="00E5629D"/>
    <w:rsid w:val="00E56893"/>
    <w:rsid w:val="00E569A4"/>
    <w:rsid w:val="00E56AB1"/>
    <w:rsid w:val="00E56DE4"/>
    <w:rsid w:val="00E5701E"/>
    <w:rsid w:val="00E57975"/>
    <w:rsid w:val="00E57A71"/>
    <w:rsid w:val="00E57B3A"/>
    <w:rsid w:val="00E57CC9"/>
    <w:rsid w:val="00E57D9C"/>
    <w:rsid w:val="00E60723"/>
    <w:rsid w:val="00E60E69"/>
    <w:rsid w:val="00E6147A"/>
    <w:rsid w:val="00E61A76"/>
    <w:rsid w:val="00E620BC"/>
    <w:rsid w:val="00E62144"/>
    <w:rsid w:val="00E621A9"/>
    <w:rsid w:val="00E621DA"/>
    <w:rsid w:val="00E62209"/>
    <w:rsid w:val="00E625F2"/>
    <w:rsid w:val="00E6321D"/>
    <w:rsid w:val="00E63908"/>
    <w:rsid w:val="00E63A2C"/>
    <w:rsid w:val="00E64526"/>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71D"/>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2EEA"/>
    <w:rsid w:val="00E83180"/>
    <w:rsid w:val="00E836BC"/>
    <w:rsid w:val="00E8383D"/>
    <w:rsid w:val="00E84830"/>
    <w:rsid w:val="00E84D11"/>
    <w:rsid w:val="00E85100"/>
    <w:rsid w:val="00E86026"/>
    <w:rsid w:val="00E877DE"/>
    <w:rsid w:val="00E879A0"/>
    <w:rsid w:val="00E87B8C"/>
    <w:rsid w:val="00E87D2C"/>
    <w:rsid w:val="00E9115E"/>
    <w:rsid w:val="00E915E3"/>
    <w:rsid w:val="00E91812"/>
    <w:rsid w:val="00E91989"/>
    <w:rsid w:val="00E92187"/>
    <w:rsid w:val="00E92264"/>
    <w:rsid w:val="00E92564"/>
    <w:rsid w:val="00E92591"/>
    <w:rsid w:val="00E925C0"/>
    <w:rsid w:val="00E926B0"/>
    <w:rsid w:val="00E926C3"/>
    <w:rsid w:val="00E9293A"/>
    <w:rsid w:val="00E92A67"/>
    <w:rsid w:val="00E92F8C"/>
    <w:rsid w:val="00E9358A"/>
    <w:rsid w:val="00E938BD"/>
    <w:rsid w:val="00E94A5C"/>
    <w:rsid w:val="00E94DED"/>
    <w:rsid w:val="00E9559E"/>
    <w:rsid w:val="00E955F4"/>
    <w:rsid w:val="00E958B4"/>
    <w:rsid w:val="00E95A20"/>
    <w:rsid w:val="00E95BD8"/>
    <w:rsid w:val="00E95BE4"/>
    <w:rsid w:val="00E95DCB"/>
    <w:rsid w:val="00E9651E"/>
    <w:rsid w:val="00E96578"/>
    <w:rsid w:val="00E9694E"/>
    <w:rsid w:val="00E969A6"/>
    <w:rsid w:val="00E96B1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B7F"/>
    <w:rsid w:val="00EA2F37"/>
    <w:rsid w:val="00EA3972"/>
    <w:rsid w:val="00EA3ACE"/>
    <w:rsid w:val="00EA3BD0"/>
    <w:rsid w:val="00EA41FB"/>
    <w:rsid w:val="00EA5405"/>
    <w:rsid w:val="00EA5821"/>
    <w:rsid w:val="00EA587F"/>
    <w:rsid w:val="00EA6568"/>
    <w:rsid w:val="00EA662C"/>
    <w:rsid w:val="00EA6643"/>
    <w:rsid w:val="00EA6BC2"/>
    <w:rsid w:val="00EA70FA"/>
    <w:rsid w:val="00EA7382"/>
    <w:rsid w:val="00EB0918"/>
    <w:rsid w:val="00EB167F"/>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1E07"/>
    <w:rsid w:val="00EC21A4"/>
    <w:rsid w:val="00EC298D"/>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1A5"/>
    <w:rsid w:val="00ED669D"/>
    <w:rsid w:val="00ED6806"/>
    <w:rsid w:val="00ED69D5"/>
    <w:rsid w:val="00ED6C2A"/>
    <w:rsid w:val="00ED7978"/>
    <w:rsid w:val="00EE036A"/>
    <w:rsid w:val="00EE042A"/>
    <w:rsid w:val="00EE04C7"/>
    <w:rsid w:val="00EE06B4"/>
    <w:rsid w:val="00EE0AE4"/>
    <w:rsid w:val="00EE0E88"/>
    <w:rsid w:val="00EE1C63"/>
    <w:rsid w:val="00EE20BA"/>
    <w:rsid w:val="00EE31C6"/>
    <w:rsid w:val="00EE444F"/>
    <w:rsid w:val="00EE4975"/>
    <w:rsid w:val="00EE4BB2"/>
    <w:rsid w:val="00EE4BC4"/>
    <w:rsid w:val="00EE5B16"/>
    <w:rsid w:val="00EE5C02"/>
    <w:rsid w:val="00EE787D"/>
    <w:rsid w:val="00EE7D9F"/>
    <w:rsid w:val="00EE7E72"/>
    <w:rsid w:val="00EE7FA5"/>
    <w:rsid w:val="00EF0742"/>
    <w:rsid w:val="00EF29E1"/>
    <w:rsid w:val="00EF36C9"/>
    <w:rsid w:val="00EF3819"/>
    <w:rsid w:val="00EF3876"/>
    <w:rsid w:val="00EF38CF"/>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2D91"/>
    <w:rsid w:val="00F04819"/>
    <w:rsid w:val="00F049CD"/>
    <w:rsid w:val="00F0559B"/>
    <w:rsid w:val="00F06524"/>
    <w:rsid w:val="00F06D97"/>
    <w:rsid w:val="00F07C2A"/>
    <w:rsid w:val="00F07C9A"/>
    <w:rsid w:val="00F107E4"/>
    <w:rsid w:val="00F11927"/>
    <w:rsid w:val="00F1253F"/>
    <w:rsid w:val="00F1310D"/>
    <w:rsid w:val="00F13A2F"/>
    <w:rsid w:val="00F14EB2"/>
    <w:rsid w:val="00F157CA"/>
    <w:rsid w:val="00F1620F"/>
    <w:rsid w:val="00F16A0B"/>
    <w:rsid w:val="00F16D65"/>
    <w:rsid w:val="00F16ECC"/>
    <w:rsid w:val="00F170B9"/>
    <w:rsid w:val="00F17897"/>
    <w:rsid w:val="00F17AC3"/>
    <w:rsid w:val="00F17EA1"/>
    <w:rsid w:val="00F20654"/>
    <w:rsid w:val="00F20DE1"/>
    <w:rsid w:val="00F21929"/>
    <w:rsid w:val="00F21D7C"/>
    <w:rsid w:val="00F22688"/>
    <w:rsid w:val="00F232F4"/>
    <w:rsid w:val="00F23D0A"/>
    <w:rsid w:val="00F241C9"/>
    <w:rsid w:val="00F242EE"/>
    <w:rsid w:val="00F24521"/>
    <w:rsid w:val="00F246A1"/>
    <w:rsid w:val="00F24A91"/>
    <w:rsid w:val="00F24DF7"/>
    <w:rsid w:val="00F2507E"/>
    <w:rsid w:val="00F25109"/>
    <w:rsid w:val="00F25307"/>
    <w:rsid w:val="00F25D02"/>
    <w:rsid w:val="00F264B3"/>
    <w:rsid w:val="00F274C1"/>
    <w:rsid w:val="00F27BE3"/>
    <w:rsid w:val="00F305AA"/>
    <w:rsid w:val="00F3078E"/>
    <w:rsid w:val="00F30ACB"/>
    <w:rsid w:val="00F30F83"/>
    <w:rsid w:val="00F3164C"/>
    <w:rsid w:val="00F31F70"/>
    <w:rsid w:val="00F324EA"/>
    <w:rsid w:val="00F3292C"/>
    <w:rsid w:val="00F33C99"/>
    <w:rsid w:val="00F3447D"/>
    <w:rsid w:val="00F34553"/>
    <w:rsid w:val="00F35A0C"/>
    <w:rsid w:val="00F35EA5"/>
    <w:rsid w:val="00F36446"/>
    <w:rsid w:val="00F37082"/>
    <w:rsid w:val="00F37A20"/>
    <w:rsid w:val="00F40872"/>
    <w:rsid w:val="00F419BD"/>
    <w:rsid w:val="00F4229D"/>
    <w:rsid w:val="00F43577"/>
    <w:rsid w:val="00F43BC6"/>
    <w:rsid w:val="00F43E5B"/>
    <w:rsid w:val="00F44042"/>
    <w:rsid w:val="00F44941"/>
    <w:rsid w:val="00F45331"/>
    <w:rsid w:val="00F4592A"/>
    <w:rsid w:val="00F46098"/>
    <w:rsid w:val="00F46459"/>
    <w:rsid w:val="00F4657F"/>
    <w:rsid w:val="00F465EC"/>
    <w:rsid w:val="00F47573"/>
    <w:rsid w:val="00F479FD"/>
    <w:rsid w:val="00F5083B"/>
    <w:rsid w:val="00F50DC6"/>
    <w:rsid w:val="00F52D32"/>
    <w:rsid w:val="00F5380D"/>
    <w:rsid w:val="00F541D3"/>
    <w:rsid w:val="00F541D7"/>
    <w:rsid w:val="00F54335"/>
    <w:rsid w:val="00F54A06"/>
    <w:rsid w:val="00F5547F"/>
    <w:rsid w:val="00F557B6"/>
    <w:rsid w:val="00F55CF1"/>
    <w:rsid w:val="00F56CB0"/>
    <w:rsid w:val="00F57611"/>
    <w:rsid w:val="00F6025D"/>
    <w:rsid w:val="00F606B3"/>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6B1A"/>
    <w:rsid w:val="00F67572"/>
    <w:rsid w:val="00F67E2C"/>
    <w:rsid w:val="00F7035A"/>
    <w:rsid w:val="00F7061C"/>
    <w:rsid w:val="00F71541"/>
    <w:rsid w:val="00F7210D"/>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1EC"/>
    <w:rsid w:val="00F85D78"/>
    <w:rsid w:val="00F85E31"/>
    <w:rsid w:val="00F85E8B"/>
    <w:rsid w:val="00F85EF1"/>
    <w:rsid w:val="00F86D81"/>
    <w:rsid w:val="00F90051"/>
    <w:rsid w:val="00F91500"/>
    <w:rsid w:val="00F91834"/>
    <w:rsid w:val="00F919B0"/>
    <w:rsid w:val="00F91E0E"/>
    <w:rsid w:val="00F93636"/>
    <w:rsid w:val="00F948C7"/>
    <w:rsid w:val="00F94CEE"/>
    <w:rsid w:val="00F95436"/>
    <w:rsid w:val="00F95684"/>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62F0"/>
    <w:rsid w:val="00FA6D3A"/>
    <w:rsid w:val="00FA7DE7"/>
    <w:rsid w:val="00FB0237"/>
    <w:rsid w:val="00FB0AAC"/>
    <w:rsid w:val="00FB0F98"/>
    <w:rsid w:val="00FB10E9"/>
    <w:rsid w:val="00FB184C"/>
    <w:rsid w:val="00FB2482"/>
    <w:rsid w:val="00FB2902"/>
    <w:rsid w:val="00FB2965"/>
    <w:rsid w:val="00FB3024"/>
    <w:rsid w:val="00FB3830"/>
    <w:rsid w:val="00FB38A4"/>
    <w:rsid w:val="00FB38F5"/>
    <w:rsid w:val="00FB39D8"/>
    <w:rsid w:val="00FB3A4B"/>
    <w:rsid w:val="00FB3DA9"/>
    <w:rsid w:val="00FB3EB6"/>
    <w:rsid w:val="00FB434E"/>
    <w:rsid w:val="00FB46FE"/>
    <w:rsid w:val="00FB50D0"/>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6F7"/>
    <w:rsid w:val="00FC37D5"/>
    <w:rsid w:val="00FC3984"/>
    <w:rsid w:val="00FC4886"/>
    <w:rsid w:val="00FC5202"/>
    <w:rsid w:val="00FC5FE9"/>
    <w:rsid w:val="00FC6DAE"/>
    <w:rsid w:val="00FC7DD4"/>
    <w:rsid w:val="00FD0154"/>
    <w:rsid w:val="00FD0745"/>
    <w:rsid w:val="00FD0D21"/>
    <w:rsid w:val="00FD0ED5"/>
    <w:rsid w:val="00FD0FD3"/>
    <w:rsid w:val="00FD1106"/>
    <w:rsid w:val="00FD1425"/>
    <w:rsid w:val="00FD18EC"/>
    <w:rsid w:val="00FD2277"/>
    <w:rsid w:val="00FD23E6"/>
    <w:rsid w:val="00FD44BB"/>
    <w:rsid w:val="00FD4702"/>
    <w:rsid w:val="00FD4800"/>
    <w:rsid w:val="00FD602A"/>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5220"/>
    <w:rsid w:val="00FE63BC"/>
    <w:rsid w:val="00FE67E0"/>
    <w:rsid w:val="00FF01F5"/>
    <w:rsid w:val="00FF0668"/>
    <w:rsid w:val="00FF0697"/>
    <w:rsid w:val="00FF1036"/>
    <w:rsid w:val="00FF16BC"/>
    <w:rsid w:val="00FF1799"/>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 w:type="character" w:styleId="Hipersaitas">
    <w:name w:val="Hyperlink"/>
    <w:basedOn w:val="Numatytasispastraiposriftas"/>
    <w:unhideWhenUsed/>
    <w:rsid w:val="008A5076"/>
    <w:rPr>
      <w:color w:val="0000FF" w:themeColor="hyperlink"/>
      <w:u w:val="single"/>
    </w:rPr>
  </w:style>
  <w:style w:type="character" w:styleId="Neapdorotaspaminjimas">
    <w:name w:val="Unresolved Mention"/>
    <w:basedOn w:val="Numatytasispastraiposriftas"/>
    <w:uiPriority w:val="99"/>
    <w:semiHidden/>
    <w:unhideWhenUsed/>
    <w:rsid w:val="008A5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65877917">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28093937">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2020748">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3833960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46802076">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30675744">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582721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1972170">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41086183">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67333605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67535680">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1446275">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10</Pages>
  <Words>15798</Words>
  <Characters>9005</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24754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An Sav</cp:lastModifiedBy>
  <cp:revision>13</cp:revision>
  <cp:lastPrinted>2025-11-06T07:13:00Z</cp:lastPrinted>
  <dcterms:created xsi:type="dcterms:W3CDTF">2025-11-25T10:59:00Z</dcterms:created>
  <dcterms:modified xsi:type="dcterms:W3CDTF">2025-12-10T12:10:00Z</dcterms:modified>
</cp:coreProperties>
</file>